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9C9F6A" w14:textId="77777777" w:rsidR="004D18C0" w:rsidRDefault="004D18C0" w:rsidP="00541232">
      <w:pPr>
        <w:jc w:val="both"/>
        <w:rPr>
          <w:sz w:val="44"/>
          <w:szCs w:val="44"/>
        </w:rPr>
      </w:pPr>
    </w:p>
    <w:p w14:paraId="31E00231" w14:textId="620B1EFE" w:rsidR="00541232" w:rsidRPr="00794222" w:rsidRDefault="00541232" w:rsidP="00F84FF8">
      <w:pPr>
        <w:jc w:val="center"/>
        <w:rPr>
          <w:sz w:val="36"/>
          <w:szCs w:val="36"/>
          <w:shd w:val="clear" w:color="auto" w:fill="FFFFFF"/>
        </w:rPr>
      </w:pPr>
      <w:r w:rsidRPr="00794222">
        <w:rPr>
          <w:sz w:val="36"/>
          <w:szCs w:val="36"/>
          <w:shd w:val="clear" w:color="auto" w:fill="FFFFFF"/>
        </w:rPr>
        <w:t>Załącznik numer 2.</w:t>
      </w:r>
    </w:p>
    <w:p w14:paraId="33C66103" w14:textId="77777777" w:rsidR="00541232" w:rsidRPr="00541232" w:rsidRDefault="00541232" w:rsidP="00F84FF8">
      <w:pPr>
        <w:jc w:val="center"/>
        <w:rPr>
          <w:sz w:val="32"/>
          <w:szCs w:val="32"/>
          <w:shd w:val="clear" w:color="auto" w:fill="FFFFFF"/>
        </w:rPr>
      </w:pPr>
    </w:p>
    <w:p w14:paraId="7584EDA2" w14:textId="2F0F1F16" w:rsidR="00541232" w:rsidRPr="00541232" w:rsidRDefault="00541232" w:rsidP="00F84FF8">
      <w:pPr>
        <w:jc w:val="center"/>
        <w:rPr>
          <w:b/>
          <w:sz w:val="28"/>
          <w:szCs w:val="28"/>
        </w:rPr>
      </w:pPr>
      <w:r w:rsidRPr="00541232">
        <w:rPr>
          <w:rFonts w:ascii="Times New Roman" w:hAnsi="Times New Roman" w:cs="Times New Roman"/>
          <w:b/>
          <w:caps/>
          <w:sz w:val="28"/>
          <w:szCs w:val="28"/>
        </w:rPr>
        <w:t>Tabela do</w:t>
      </w:r>
      <w:r w:rsidRPr="00541232">
        <w:rPr>
          <w:rFonts w:ascii="Times New Roman" w:hAnsi="Times New Roman" w:cs="Times New Roman"/>
          <w:b/>
          <w:sz w:val="28"/>
          <w:szCs w:val="28"/>
        </w:rPr>
        <w:t xml:space="preserve"> ZAPYTANIE OFERTOWE W SPRAWIE ZAMÓWIENIA </w:t>
      </w:r>
      <w:r w:rsidR="00794222">
        <w:rPr>
          <w:rFonts w:ascii="Times New Roman" w:hAnsi="Times New Roman" w:cs="Times New Roman"/>
          <w:b/>
          <w:sz w:val="28"/>
          <w:szCs w:val="28"/>
        </w:rPr>
        <w:t>NA</w:t>
      </w:r>
    </w:p>
    <w:p w14:paraId="620CDE22" w14:textId="77777777" w:rsidR="00F14480" w:rsidRDefault="00F14480" w:rsidP="00F14480">
      <w:pPr>
        <w:jc w:val="center"/>
        <w:rPr>
          <w:b/>
        </w:rPr>
      </w:pPr>
      <w:r>
        <w:rPr>
          <w:b/>
          <w:bCs/>
        </w:rPr>
        <w:t xml:space="preserve">Zakup </w:t>
      </w:r>
      <w:r>
        <w:rPr>
          <w:b/>
          <w:color w:val="000000"/>
        </w:rPr>
        <w:t>kalandra z frykcją do dzianin i tkanin (1 szt.)</w:t>
      </w:r>
    </w:p>
    <w:p w14:paraId="12B66F50" w14:textId="77777777" w:rsidR="00794222" w:rsidRDefault="00794222" w:rsidP="00541232">
      <w:pPr>
        <w:jc w:val="center"/>
        <w:rPr>
          <w:b/>
          <w:color w:val="000000"/>
          <w:sz w:val="20"/>
          <w:szCs w:val="20"/>
        </w:rPr>
      </w:pPr>
    </w:p>
    <w:p w14:paraId="5FA62929" w14:textId="77777777" w:rsidR="00541232" w:rsidRDefault="00541232" w:rsidP="00541232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B9431C">
        <w:rPr>
          <w:rFonts w:cstheme="minorHAnsi"/>
          <w:sz w:val="24"/>
          <w:szCs w:val="24"/>
        </w:rPr>
        <w:t>Tytuł projektu : „Wdrożenie wyników prac badawczo-rozwojowych celem zaoferowania materiałów tekstylnych o nowych lepszych właściwościach wizualnych i użytkowych”.</w:t>
      </w:r>
    </w:p>
    <w:p w14:paraId="0485F412" w14:textId="77777777" w:rsidR="00541232" w:rsidRPr="00401FC6" w:rsidRDefault="00541232" w:rsidP="00541232">
      <w:pPr>
        <w:rPr>
          <w:sz w:val="16"/>
          <w:szCs w:val="16"/>
        </w:rPr>
      </w:pPr>
    </w:p>
    <w:p w14:paraId="21F118C7" w14:textId="77777777" w:rsidR="00541232" w:rsidRPr="00401FC6" w:rsidRDefault="00541232" w:rsidP="00541232">
      <w:pPr>
        <w:rPr>
          <w:rFonts w:cstheme="minorHAnsi"/>
          <w:sz w:val="24"/>
          <w:szCs w:val="24"/>
        </w:rPr>
      </w:pPr>
      <w:r w:rsidRPr="00347A5D">
        <w:rPr>
          <w:rFonts w:eastAsiaTheme="minorEastAsia" w:cstheme="minorHAnsi"/>
          <w:sz w:val="24"/>
          <w:szCs w:val="24"/>
        </w:rPr>
        <w:t xml:space="preserve">Projekt </w:t>
      </w:r>
      <w:r>
        <w:rPr>
          <w:rFonts w:eastAsiaTheme="minorEastAsia" w:cstheme="minorHAnsi"/>
          <w:sz w:val="24"/>
          <w:szCs w:val="24"/>
        </w:rPr>
        <w:t>otrzymał</w:t>
      </w:r>
      <w:r w:rsidRPr="00347A5D">
        <w:rPr>
          <w:rFonts w:eastAsiaTheme="minorEastAsia" w:cstheme="minorHAnsi"/>
          <w:sz w:val="24"/>
          <w:szCs w:val="24"/>
        </w:rPr>
        <w:t xml:space="preserve"> dofinansowanie w ramach Programu Operacyjnego Inteligentny Rozwój 2014-2020, poddziałanie 3.2.1 Badania na rynek- numer wniosku POIR.03.02.01-10-0008/15.</w:t>
      </w:r>
    </w:p>
    <w:p w14:paraId="7B754354" w14:textId="12C7AC1F" w:rsidR="004C3099" w:rsidRDefault="004C3099" w:rsidP="004D18C0">
      <w:pPr>
        <w:jc w:val="both"/>
        <w:rPr>
          <w:sz w:val="24"/>
          <w:szCs w:val="24"/>
        </w:rPr>
      </w:pPr>
    </w:p>
    <w:p w14:paraId="004F50E0" w14:textId="77777777" w:rsidR="00F14480" w:rsidRPr="00801B1E" w:rsidRDefault="00F14480" w:rsidP="00F14480">
      <w:pPr>
        <w:jc w:val="both"/>
        <w:rPr>
          <w:b/>
          <w:sz w:val="24"/>
          <w:szCs w:val="24"/>
        </w:rPr>
      </w:pPr>
      <w:r w:rsidRPr="00801B1E">
        <w:rPr>
          <w:b/>
          <w:sz w:val="24"/>
          <w:szCs w:val="24"/>
        </w:rPr>
        <w:t xml:space="preserve">Ocena formalna </w:t>
      </w:r>
    </w:p>
    <w:tbl>
      <w:tblPr>
        <w:tblStyle w:val="Tabela-Siatka"/>
        <w:tblW w:w="10545" w:type="dxa"/>
        <w:tblLayout w:type="fixed"/>
        <w:tblLook w:val="04A0" w:firstRow="1" w:lastRow="0" w:firstColumn="1" w:lastColumn="0" w:noHBand="0" w:noVBand="1"/>
      </w:tblPr>
      <w:tblGrid>
        <w:gridCol w:w="10545"/>
      </w:tblGrid>
      <w:tr w:rsidR="00F14480" w:rsidRPr="00467127" w14:paraId="522B463E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DDE3F31" w14:textId="77777777" w:rsidR="00F14480" w:rsidRPr="00467127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Składający ofertę – pełne dane firmy</w:t>
            </w:r>
          </w:p>
        </w:tc>
      </w:tr>
      <w:tr w:rsidR="00F14480" w:rsidRPr="00467127" w14:paraId="6E81704C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132A218" w14:textId="77777777" w:rsidR="00F14480" w:rsidRPr="00467127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14480" w:rsidRPr="00467127" w14:paraId="71C38A12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6BDFDEE" w14:textId="77777777" w:rsidR="00F14480" w:rsidRPr="00467127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Data złożenia oferty - dd.mm.rrrr</w:t>
            </w:r>
          </w:p>
        </w:tc>
      </w:tr>
      <w:tr w:rsidR="00F14480" w:rsidRPr="00467127" w14:paraId="670BED4A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594C30E" w14:textId="77777777" w:rsidR="00F14480" w:rsidRPr="00467127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14480" w:rsidRPr="00467127" w14:paraId="0CD32D39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F9B1DCD" w14:textId="77777777" w:rsidR="00F14480" w:rsidRPr="00467127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Forma złożonej oferty - forma papierowa/mailowa</w:t>
            </w:r>
          </w:p>
        </w:tc>
      </w:tr>
      <w:tr w:rsidR="00F14480" w:rsidRPr="00467127" w14:paraId="272BEA8F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1C7A9ED4" w14:textId="77777777" w:rsidR="00F14480" w:rsidRPr="00467127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14480" w:rsidRPr="00467127" w14:paraId="4AD3DC33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5AD2249F" w14:textId="77777777" w:rsidR="00F14480" w:rsidRPr="00467127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>Dostarczenie kopi dokumentu potwierdzającego prowadzenie działalności gospodarczej  - Tak /Nie</w:t>
            </w:r>
          </w:p>
        </w:tc>
      </w:tr>
      <w:tr w:rsidR="00F14480" w:rsidRPr="00467127" w14:paraId="4B9117F9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CB374B5" w14:textId="77777777" w:rsidR="00F14480" w:rsidRPr="00467127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14480" w:rsidRPr="00467127" w14:paraId="0B64FB6C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18518B98" w14:textId="77777777" w:rsidR="00F14480" w:rsidRPr="00467127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Podpisanie i wypełnienie załącznika nr.1. - </w:t>
            </w:r>
            <w:r w:rsidRPr="00467127">
              <w:rPr>
                <w:rFonts w:cstheme="minorHAnsi"/>
                <w:sz w:val="20"/>
                <w:szCs w:val="20"/>
              </w:rPr>
              <w:t xml:space="preserve">Tak/Nie </w:t>
            </w:r>
          </w:p>
        </w:tc>
      </w:tr>
      <w:tr w:rsidR="00F14480" w:rsidRPr="00467127" w14:paraId="0296871F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C0E105D" w14:textId="77777777" w:rsidR="00F14480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14480" w:rsidRPr="00467127" w14:paraId="65EE2081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3CA60BD" w14:textId="77777777" w:rsidR="00F14480" w:rsidRPr="00467127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Wypełnienie, podpisanie oraz dostarczenie kopi w formie edytowalnej załącznika nr. 2. -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F14480" w:rsidRPr="00467127" w14:paraId="7759C67A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B61F0A4" w14:textId="77777777" w:rsidR="00F14480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14480" w:rsidRPr="00467127" w14:paraId="4CFBB0EA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4A201CBF" w14:textId="77777777" w:rsidR="00F14480" w:rsidRPr="00467127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  <w:r w:rsidRPr="00467127">
              <w:rPr>
                <w:rFonts w:cstheme="minorHAnsi"/>
                <w:sz w:val="20"/>
                <w:szCs w:val="20"/>
              </w:rPr>
              <w:t xml:space="preserve">Podpisanie warunków ogólnych - Załącznik nr 3. - Tak/Nie </w:t>
            </w:r>
          </w:p>
        </w:tc>
      </w:tr>
      <w:tr w:rsidR="00F14480" w:rsidRPr="00467127" w14:paraId="2B93A05C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6EBEDF91" w14:textId="77777777" w:rsidR="00F14480" w:rsidRPr="00467127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F14480" w:rsidRPr="00467127" w14:paraId="5B469F88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72B82D2" w14:textId="77777777" w:rsidR="00F14480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Zaparafowanie i podpisanie ogłoszenia ofertowego  - </w:t>
            </w:r>
            <w:r w:rsidRPr="00467127">
              <w:rPr>
                <w:rFonts w:cstheme="minorHAnsi"/>
                <w:sz w:val="20"/>
                <w:szCs w:val="20"/>
              </w:rPr>
              <w:t>Tak/Nie</w:t>
            </w:r>
          </w:p>
        </w:tc>
      </w:tr>
      <w:tr w:rsidR="00F14480" w:rsidRPr="00467127" w14:paraId="588ED135" w14:textId="77777777" w:rsidTr="00634910">
        <w:tc>
          <w:tcPr>
            <w:tcW w:w="10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3F631E51" w14:textId="77777777" w:rsidR="00F14480" w:rsidRDefault="00F14480" w:rsidP="00634910">
            <w:pPr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79FCB88A" w14:textId="77777777" w:rsidR="00F14480" w:rsidRDefault="00F14480" w:rsidP="00F14480">
      <w:pPr>
        <w:jc w:val="both"/>
        <w:rPr>
          <w:sz w:val="24"/>
          <w:szCs w:val="24"/>
        </w:rPr>
      </w:pPr>
      <w:r w:rsidRPr="00CB7DE2">
        <w:rPr>
          <w:b/>
        </w:rPr>
        <w:t xml:space="preserve">Nie podpisanie </w:t>
      </w:r>
      <w:r>
        <w:rPr>
          <w:b/>
        </w:rPr>
        <w:t xml:space="preserve">i spełnienie warunków wyżej wymienionych </w:t>
      </w:r>
      <w:r w:rsidRPr="00CB7DE2">
        <w:rPr>
          <w:b/>
        </w:rPr>
        <w:t>dyskwalifikuje firmę z procedury przetargowej</w:t>
      </w:r>
    </w:p>
    <w:p w14:paraId="6CDEA00A" w14:textId="1D9197CD" w:rsidR="0048744C" w:rsidRDefault="00F14480" w:rsidP="004D18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Ocena merytoryczna </w:t>
      </w:r>
    </w:p>
    <w:p w14:paraId="459B9650" w14:textId="77777777" w:rsidR="001C5B65" w:rsidRDefault="001C5B65" w:rsidP="001C5B65">
      <w:pPr>
        <w:pStyle w:val="Akapitzlist"/>
        <w:ind w:left="360"/>
        <w:rPr>
          <w:rFonts w:eastAsia="Verdana"/>
          <w:sz w:val="24"/>
          <w:szCs w:val="24"/>
          <w:shd w:val="clear" w:color="auto" w:fill="FFFFFF"/>
        </w:rPr>
      </w:pPr>
      <w:r>
        <w:rPr>
          <w:b/>
          <w:bCs/>
          <w:sz w:val="24"/>
          <w:szCs w:val="24"/>
        </w:rPr>
        <w:t xml:space="preserve">Kod wg Wspólnego Słownika Zamówień:    </w:t>
      </w:r>
      <w:r>
        <w:rPr>
          <w:rFonts w:eastAsia="Verdana"/>
          <w:sz w:val="24"/>
          <w:szCs w:val="24"/>
          <w:shd w:val="clear" w:color="auto" w:fill="FFFFFF"/>
        </w:rPr>
        <w:t>42718000-2 Włókiennicze maszyny wykańczalnicze</w:t>
      </w:r>
    </w:p>
    <w:p w14:paraId="7CE24F0E" w14:textId="71977468" w:rsidR="001C5B65" w:rsidRPr="001C5B65" w:rsidRDefault="001C5B65" w:rsidP="001C5B65">
      <w:pPr>
        <w:pStyle w:val="Akapitzlist"/>
        <w:ind w:left="360"/>
        <w:rPr>
          <w:rFonts w:eastAsia="Times New Roman"/>
          <w:bCs/>
          <w:sz w:val="24"/>
          <w:szCs w:val="24"/>
        </w:rPr>
      </w:pPr>
      <w:r w:rsidRPr="001C5B65">
        <w:rPr>
          <w:rFonts w:eastAsia="Times New Roman"/>
          <w:bCs/>
          <w:sz w:val="24"/>
          <w:szCs w:val="24"/>
        </w:rPr>
        <w:t>Wyżej wymieniona tabela służy wyłącznie do celów porównawczych ofert, natomiast do oceny będą brane wszystkie dostarczone dokumenty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  <w:tblCaption w:val=""/>
        <w:tblDescription w:val=""/>
      </w:tblPr>
      <w:tblGrid>
        <w:gridCol w:w="4815"/>
        <w:gridCol w:w="4410"/>
        <w:gridCol w:w="1231"/>
      </w:tblGrid>
      <w:tr w:rsidR="001C5B65" w14:paraId="3E1C7DC6" w14:textId="4A623258" w:rsidTr="001C5B65">
        <w:trPr>
          <w:trHeight w:val="522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FBDAE" w14:textId="77777777" w:rsidR="001C5B65" w:rsidRDefault="001C5B65">
            <w:pPr>
              <w:jc w:val="both"/>
              <w:rPr>
                <w:b/>
                <w:bCs/>
                <w:sz w:val="28"/>
                <w:szCs w:val="28"/>
                <w:lang w:eastAsia="pl-PL"/>
              </w:rPr>
            </w:pPr>
            <w:r>
              <w:rPr>
                <w:b/>
                <w:bCs/>
                <w:sz w:val="28"/>
                <w:szCs w:val="28"/>
                <w:lang w:eastAsia="pl-PL"/>
              </w:rPr>
              <w:t xml:space="preserve">Ogólne cechy maszyny 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52047" w14:textId="3682ACB6" w:rsidR="001C5B65" w:rsidRDefault="001C5B65">
            <w:pPr>
              <w:jc w:val="both"/>
              <w:rPr>
                <w:b/>
                <w:bCs/>
                <w:sz w:val="28"/>
                <w:szCs w:val="28"/>
                <w:lang w:eastAsia="pl-PL"/>
              </w:rPr>
            </w:pPr>
            <w:r>
              <w:rPr>
                <w:b/>
                <w:bCs/>
                <w:sz w:val="28"/>
                <w:szCs w:val="28"/>
                <w:lang w:eastAsia="pl-PL"/>
              </w:rPr>
              <w:t>Cytat z oferty (należy przekopiować fragment z oferty potwierdzający daną cechę maszyny)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23BC0" w14:textId="3F26F748" w:rsidR="001C5B65" w:rsidRDefault="001C5B65">
            <w:pPr>
              <w:jc w:val="both"/>
              <w:rPr>
                <w:b/>
                <w:bCs/>
                <w:sz w:val="28"/>
                <w:szCs w:val="28"/>
                <w:lang w:eastAsia="pl-PL"/>
              </w:rPr>
            </w:pPr>
            <w:r>
              <w:rPr>
                <w:b/>
                <w:bCs/>
                <w:sz w:val="28"/>
                <w:szCs w:val="28"/>
                <w:lang w:eastAsia="pl-PL"/>
              </w:rPr>
              <w:t>Strona z oferty</w:t>
            </w:r>
          </w:p>
        </w:tc>
      </w:tr>
      <w:tr w:rsidR="001C5B65" w14:paraId="58A2F181" w14:textId="062B102B" w:rsidTr="001C5B65">
        <w:trPr>
          <w:trHeight w:val="522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1EC4B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  <w:r>
              <w:rPr>
                <w:lang w:eastAsia="pl-PL"/>
              </w:rPr>
              <w:lastRenderedPageBreak/>
              <w:t>Wyspecjalizowanie technologiczne: Kalandrowanie  materiałów włókienniczych tkanych z włókien naturalnych, sztucznych i syntetycznych oraz ich mieszanek umożliwiające w pełni płynne uzyskanie efektu wybłyszczenia, miękkości lub/i  zwiększenia struktury wyrobu.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8602D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7E5D0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</w:tr>
      <w:tr w:rsidR="001C5B65" w14:paraId="729976C1" w14:textId="58D82C23" w:rsidTr="001C5B65">
        <w:trPr>
          <w:trHeight w:val="403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7D027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  <w:r>
              <w:rPr>
                <w:lang w:eastAsia="pl-PL"/>
              </w:rPr>
              <w:t>Wszystkie elementy maszyny muszą zostać wykonane z nowych, nieużywanych części, komponentów.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81FB5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210CE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</w:tr>
      <w:tr w:rsidR="001C5B65" w14:paraId="0108ED6C" w14:textId="4DEBA3B9" w:rsidTr="001C5B65">
        <w:trPr>
          <w:trHeight w:val="424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DBD6F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 Szerokość roboczą:  2400 mm,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E6B28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4D7D5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</w:tr>
      <w:tr w:rsidR="001C5B65" w14:paraId="7624FE32" w14:textId="4308E83C" w:rsidTr="001C5B65">
        <w:trPr>
          <w:trHeight w:val="424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8EE26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Zapewniający prace na materiałach od 50 do 550 g/m2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B62CA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2282D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</w:tr>
      <w:tr w:rsidR="001C5B65" w14:paraId="0F456DBF" w14:textId="7E8C3324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8BA08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  <w:r>
              <w:rPr>
                <w:lang w:eastAsia="pl-PL"/>
              </w:rPr>
              <w:t>Maksymalne ciśnienie pary: 6 bar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0063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2E263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</w:tr>
      <w:tr w:rsidR="001C5B65" w14:paraId="2D4FAF59" w14:textId="1503E8FA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FEBA2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  <w:r>
              <w:rPr>
                <w:lang w:eastAsia="pl-PL"/>
              </w:rPr>
              <w:t>Maksymalne ciśnienie powietrza: 6,5 bar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0063E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D7FB5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</w:tr>
      <w:tr w:rsidR="001C5B65" w14:paraId="4B866E2E" w14:textId="6AE92821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6A8CB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Maksymalne ciśnienie wody: 4 bar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7F1FF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570FA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</w:tr>
      <w:tr w:rsidR="001C5B65" w14:paraId="7C1F2415" w14:textId="04BBEB62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DACE7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Ciśnienie gazu ziemnego: 40 mBar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522FF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1C9CC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</w:tr>
      <w:tr w:rsidR="001C5B65" w14:paraId="233EF5C0" w14:textId="4EE75D9E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837BC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Wykonanie z stali kwasoodpornej 304 elementów, które mają bezpośredni kontakt z wodą, parą lub chemią lub lepszego zapewniającego trwałość maszyny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C9EFC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F4D51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</w:tr>
      <w:tr w:rsidR="001C5B65" w14:paraId="5DD4FA76" w14:textId="0945EAE1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6810B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  <w:r>
              <w:rPr>
                <w:lang w:eastAsia="pl-PL"/>
              </w:rPr>
              <w:t>Minimalna prędkość:</w:t>
            </w:r>
          </w:p>
          <w:p w14:paraId="147168FA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35m/min dla CO 100%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E56F2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07408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</w:tr>
      <w:tr w:rsidR="001C5B65" w14:paraId="6F97FCA0" w14:textId="5B803CE2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9712F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  <w:r>
              <w:rPr>
                <w:lang w:eastAsia="pl-PL"/>
              </w:rPr>
              <w:t>Spełnienie wszystkich przepisów BHP UE i Polski dla samej pracy maszyny (między innymi spełnienie norm hałasu, zapylenia –maszyna nie zostanie odebrana w przypadku uciekającego dymu z komór lub wydostającego się pyłu), oraz wymagane jest prawidłowe oznakowanie maszyny.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CBE7E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C8C1B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</w:p>
        </w:tc>
      </w:tr>
      <w:tr w:rsidR="001C5B65" w14:paraId="4AA6660A" w14:textId="3387D821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37D30" w14:textId="77777777" w:rsidR="001C5B65" w:rsidRDefault="001C5B65">
            <w:pPr>
              <w:spacing w:line="360" w:lineRule="auto"/>
              <w:jc w:val="both"/>
              <w:rPr>
                <w:lang w:eastAsia="pl-PL"/>
              </w:rPr>
            </w:pPr>
            <w:r>
              <w:rPr>
                <w:bCs/>
                <w:lang w:eastAsia="pl-PL"/>
              </w:rPr>
              <w:t>Kolor – decyzja podjęta zostanie przy popisaniu kontraktu (w ofercie należy zaproponować możliwą kolorystykę)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F1EA3" w14:textId="77777777" w:rsidR="001C5B65" w:rsidRDefault="001C5B65">
            <w:pPr>
              <w:spacing w:line="360" w:lineRule="auto"/>
              <w:jc w:val="both"/>
              <w:rPr>
                <w:bCs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B282D" w14:textId="77777777" w:rsidR="001C5B65" w:rsidRDefault="001C5B65">
            <w:pPr>
              <w:spacing w:line="360" w:lineRule="auto"/>
              <w:jc w:val="both"/>
              <w:rPr>
                <w:bCs/>
                <w:lang w:eastAsia="pl-PL"/>
              </w:rPr>
            </w:pPr>
          </w:p>
        </w:tc>
      </w:tr>
      <w:tr w:rsidR="001C5B65" w14:paraId="2214AC65" w14:textId="78C13D68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57209" w14:textId="77777777" w:rsidR="001C5B65" w:rsidRDefault="001C5B65">
            <w:pPr>
              <w:spacing w:line="360" w:lineRule="auto"/>
              <w:jc w:val="both"/>
              <w:rPr>
                <w:bCs/>
                <w:lang w:eastAsia="pl-PL"/>
              </w:rPr>
            </w:pPr>
            <w:r>
              <w:rPr>
                <w:bCs/>
                <w:lang w:eastAsia="pl-PL"/>
              </w:rPr>
              <w:t xml:space="preserve">System szaf sterowniczych z układem klimatyzacyjnym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E5989" w14:textId="77777777" w:rsidR="001C5B65" w:rsidRDefault="001C5B65">
            <w:pPr>
              <w:spacing w:line="360" w:lineRule="auto"/>
              <w:jc w:val="both"/>
              <w:rPr>
                <w:bCs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DB0C0" w14:textId="77777777" w:rsidR="001C5B65" w:rsidRDefault="001C5B65">
            <w:pPr>
              <w:spacing w:line="360" w:lineRule="auto"/>
              <w:jc w:val="both"/>
              <w:rPr>
                <w:bCs/>
                <w:lang w:eastAsia="pl-PL"/>
              </w:rPr>
            </w:pPr>
          </w:p>
        </w:tc>
      </w:tr>
      <w:tr w:rsidR="001C5B65" w14:paraId="7404D56C" w14:textId="2D5273DE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6728A" w14:textId="77777777" w:rsidR="001C5B65" w:rsidRDefault="001C5B65">
            <w:pPr>
              <w:spacing w:line="360" w:lineRule="auto"/>
              <w:jc w:val="both"/>
              <w:rPr>
                <w:bCs/>
                <w:lang w:eastAsia="pl-PL"/>
              </w:rPr>
            </w:pPr>
            <w:r>
              <w:rPr>
                <w:bCs/>
                <w:lang w:eastAsia="pl-PL"/>
              </w:rPr>
              <w:lastRenderedPageBreak/>
              <w:t>Maszyna wyposażona w sterownik umożliwiający zapisywanie wszystkich ustawień maszyny oraz nadania programowi nazwy i parametrów obrabianego asortymentu z uzyskanym efektem.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848FE" w14:textId="77777777" w:rsidR="001C5B65" w:rsidRDefault="001C5B65">
            <w:pPr>
              <w:spacing w:line="360" w:lineRule="auto"/>
              <w:jc w:val="both"/>
              <w:rPr>
                <w:bCs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3D561" w14:textId="77777777" w:rsidR="001C5B65" w:rsidRDefault="001C5B65">
            <w:pPr>
              <w:spacing w:line="360" w:lineRule="auto"/>
              <w:jc w:val="both"/>
              <w:rPr>
                <w:bCs/>
                <w:lang w:eastAsia="pl-PL"/>
              </w:rPr>
            </w:pPr>
          </w:p>
        </w:tc>
      </w:tr>
      <w:tr w:rsidR="001C5B65" w14:paraId="5B56C61C" w14:textId="128DB9E4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C8066" w14:textId="77777777" w:rsidR="001C5B65" w:rsidRDefault="001C5B65">
            <w:pPr>
              <w:spacing w:line="360" w:lineRule="auto"/>
              <w:jc w:val="both"/>
              <w:rPr>
                <w:bCs/>
                <w:lang w:eastAsia="pl-PL"/>
              </w:rPr>
            </w:pPr>
            <w:r>
              <w:rPr>
                <w:bCs/>
                <w:lang w:eastAsia="pl-PL"/>
              </w:rPr>
              <w:t>Cała maszyna w pełni zautomatyzowana i sterowana za pomocą systemu operatorskiego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E73D5" w14:textId="77777777" w:rsidR="001C5B65" w:rsidRDefault="001C5B65">
            <w:pPr>
              <w:spacing w:line="360" w:lineRule="auto"/>
              <w:jc w:val="both"/>
              <w:rPr>
                <w:bCs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11686" w14:textId="77777777" w:rsidR="001C5B65" w:rsidRDefault="001C5B65">
            <w:pPr>
              <w:spacing w:line="360" w:lineRule="auto"/>
              <w:jc w:val="both"/>
              <w:rPr>
                <w:bCs/>
                <w:lang w:eastAsia="pl-PL"/>
              </w:rPr>
            </w:pPr>
          </w:p>
        </w:tc>
      </w:tr>
      <w:tr w:rsidR="001C5B65" w14:paraId="7A41CC27" w14:textId="2A6A0373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B0028" w14:textId="77777777" w:rsidR="001C5B65" w:rsidRDefault="001C5B65">
            <w:pPr>
              <w:jc w:val="both"/>
              <w:rPr>
                <w:b/>
                <w:bCs/>
                <w:lang w:eastAsia="pl-PL"/>
              </w:rPr>
            </w:pPr>
            <w:r>
              <w:rPr>
                <w:b/>
                <w:bCs/>
                <w:lang w:eastAsia="pl-PL"/>
              </w:rPr>
              <w:t xml:space="preserve">moduł wejścia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A1A7C" w14:textId="77777777" w:rsidR="001C5B65" w:rsidRDefault="001C5B65">
            <w:pPr>
              <w:jc w:val="both"/>
              <w:rPr>
                <w:b/>
                <w:bCs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146A" w14:textId="77777777" w:rsidR="001C5B65" w:rsidRDefault="001C5B65">
            <w:pPr>
              <w:jc w:val="both"/>
              <w:rPr>
                <w:b/>
                <w:bCs/>
                <w:lang w:eastAsia="pl-PL"/>
              </w:rPr>
            </w:pPr>
          </w:p>
        </w:tc>
      </w:tr>
      <w:tr w:rsidR="001C5B65" w14:paraId="0351265D" w14:textId="370304D8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1FB43" w14:textId="77777777" w:rsidR="001C5B65" w:rsidRDefault="001C5B65">
            <w:pPr>
              <w:jc w:val="both"/>
              <w:rPr>
                <w:b/>
                <w:bCs/>
                <w:lang w:eastAsia="pl-PL"/>
              </w:rPr>
            </w:pPr>
            <w:r>
              <w:rPr>
                <w:lang w:eastAsia="pl-PL"/>
              </w:rPr>
              <w:t xml:space="preserve"> Wejście przystosowane dla materiałów tkanych oraz dzianin osnowowych    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1B9A5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DA03F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47617601" w14:textId="16595932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97C46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System precyzyjnego ustawienia toki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E6E31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F9180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65465003" w14:textId="5C3DE07F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8D66A" w14:textId="77777777" w:rsidR="001C5B65" w:rsidRDefault="001C5B65">
            <w:pPr>
              <w:jc w:val="both"/>
              <w:rPr>
                <w:b/>
                <w:bCs/>
                <w:lang w:eastAsia="pl-PL"/>
              </w:rPr>
            </w:pPr>
            <w:r>
              <w:rPr>
                <w:lang w:eastAsia="pl-PL"/>
              </w:rPr>
              <w:t xml:space="preserve"> System wprowadzania – niskonapięciowego odwijanie z toki wraz z napędem do tok  i z tafli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C2DBD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A51DC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067DA8FF" w14:textId="6E834A13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86313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System centrowania przystosowany tkanin zapewniający precyzyjne ustawienie asortymentu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8B393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D9CFC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40D1F626" w14:textId="2E3C408C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8F0FE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>Moduł wejścia wyposażony w odpowiednią ilości wałków spiralnych i elementy naprężające i rozprostowujące dające pełna swobodę regulacji naprężeń.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F812A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4FBE5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20AEEB21" w14:textId="00C07383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CDA48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Wykrywacz metalu na całej szerokości maszyny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70765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C0A9B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30E97A42" w14:textId="38CFC7FC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F04D6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Wykrywacz szwów na całej szerokości  maszyny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2F35D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7CE50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1BBABAD0" w14:textId="75F29CA4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3FAD7" w14:textId="77777777" w:rsidR="001C5B65" w:rsidRDefault="001C5B65">
            <w:pPr>
              <w:jc w:val="both"/>
              <w:rPr>
                <w:b/>
                <w:lang w:eastAsia="pl-PL"/>
              </w:rPr>
            </w:pPr>
            <w:r>
              <w:rPr>
                <w:b/>
                <w:lang w:eastAsia="pl-PL"/>
              </w:rPr>
              <w:t xml:space="preserve">Moduł właściwy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DCD76" w14:textId="77777777" w:rsidR="001C5B65" w:rsidRDefault="001C5B65">
            <w:pPr>
              <w:jc w:val="both"/>
              <w:rPr>
                <w:b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027A7" w14:textId="77777777" w:rsidR="001C5B65" w:rsidRDefault="001C5B65">
            <w:pPr>
              <w:jc w:val="both"/>
              <w:rPr>
                <w:b/>
                <w:lang w:eastAsia="pl-PL"/>
              </w:rPr>
            </w:pPr>
          </w:p>
        </w:tc>
      </w:tr>
      <w:tr w:rsidR="001C5B65" w14:paraId="646819E8" w14:textId="24AE170C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D7395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System trzech wałów rozmieszczonych tak aby zwiększyć kąt opasania na wyrobie 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009C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6F80F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65F0E7B0" w14:textId="175722FB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6C003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Duża precyzja w grzaniu do 0,5oC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A95C3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5AE43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0B81D616" w14:textId="7A5AE0DB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53868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Zapewnienie równomiernego docisku na całej szerokości wyrobu z uwzględnieniem występowania zgrubień na brzegach tkanin lub zmiennej ścisłości tkanin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B3C1E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12B52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5CD1809C" w14:textId="0F97A2B6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EB77A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Dowolne i precyzyjne sterowanie dociskami między poszczególnymi wałami dające możliwość w pełni automatycznego ustawienia i uzyskania zamierzonego efektu wykończenia typu połysk, miękkość itp.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A324F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9E341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673B9EB8" w14:textId="78A004DC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FD0D6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Zapewnienie efektywnego systemu chłodzenia wałów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6D315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75A5E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71F09495" w14:textId="1F829819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4F825" w14:textId="77777777" w:rsidR="001C5B65" w:rsidRDefault="001C5B65">
            <w:pPr>
              <w:jc w:val="both"/>
              <w:rPr>
                <w:b/>
                <w:lang w:eastAsia="pl-PL"/>
              </w:rPr>
            </w:pPr>
            <w:r>
              <w:rPr>
                <w:b/>
                <w:lang w:eastAsia="pl-PL"/>
              </w:rPr>
              <w:t xml:space="preserve">Moduł wyjścia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742A4" w14:textId="77777777" w:rsidR="001C5B65" w:rsidRDefault="001C5B65">
            <w:pPr>
              <w:jc w:val="both"/>
              <w:rPr>
                <w:b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1C9A7" w14:textId="77777777" w:rsidR="001C5B65" w:rsidRDefault="001C5B65">
            <w:pPr>
              <w:jc w:val="both"/>
              <w:rPr>
                <w:b/>
                <w:lang w:eastAsia="pl-PL"/>
              </w:rPr>
            </w:pPr>
          </w:p>
        </w:tc>
      </w:tr>
      <w:tr w:rsidR="001C5B65" w14:paraId="306D7638" w14:textId="7571EBF3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0FCC2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Precyzyjny system prowadzenia materiału na system obierający wyposażony w odpowiednia ilość wałków rozprostowujących lub naprężających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74043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5B2DA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77573C88" w14:textId="745B2C7C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D10B7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Zapewnienie efektywnego schłodzenia materiału do temperatury nie przekraczającej 30oC, jeżeli będzie taka potrzeba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99CA3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68256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46277171" w14:textId="22830FA9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A1794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>Precyzyjny system nawijania na tokę, zapewniający równomierne nawinięcie materiału z dużą prędkością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986B6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C87E2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61A84DEC" w14:textId="2AF5B980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7CC5F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t xml:space="preserve">Licznik metrów 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62A06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A3985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  <w:tr w:rsidR="001C5B65" w14:paraId="08719F2D" w14:textId="61DD6ADF" w:rsidTr="001C5B65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248DA" w14:textId="77777777" w:rsidR="001C5B65" w:rsidRDefault="001C5B65">
            <w:pPr>
              <w:jc w:val="both"/>
              <w:rPr>
                <w:lang w:eastAsia="pl-PL"/>
              </w:rPr>
            </w:pPr>
            <w:r>
              <w:rPr>
                <w:lang w:eastAsia="pl-PL"/>
              </w:rPr>
              <w:lastRenderedPageBreak/>
              <w:t>System precyzyjnego nastawienia toki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AEA1F" w14:textId="77777777" w:rsidR="001C5B65" w:rsidRDefault="001C5B65">
            <w:pPr>
              <w:jc w:val="both"/>
              <w:rPr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9D8C3" w14:textId="77777777" w:rsidR="001C5B65" w:rsidRDefault="001C5B65">
            <w:pPr>
              <w:jc w:val="both"/>
              <w:rPr>
                <w:lang w:eastAsia="pl-PL"/>
              </w:rPr>
            </w:pPr>
          </w:p>
        </w:tc>
      </w:tr>
    </w:tbl>
    <w:p w14:paraId="09F43BDF" w14:textId="77777777" w:rsidR="001C5B65" w:rsidRDefault="001C5B65" w:rsidP="001C5B65">
      <w:pPr>
        <w:pStyle w:val="Akapitzlist"/>
        <w:ind w:left="360"/>
        <w:rPr>
          <w:bCs/>
          <w:sz w:val="24"/>
          <w:szCs w:val="24"/>
          <w:lang w:eastAsia="en-US"/>
        </w:rPr>
      </w:pPr>
    </w:p>
    <w:p w14:paraId="2F3A5CF7" w14:textId="6E1C043A" w:rsidR="001C5B65" w:rsidRDefault="001C5B65" w:rsidP="004D18C0">
      <w:pPr>
        <w:jc w:val="both"/>
        <w:rPr>
          <w:sz w:val="24"/>
          <w:szCs w:val="24"/>
        </w:rPr>
      </w:pPr>
      <w:bookmarkStart w:id="0" w:name="_GoBack"/>
      <w:bookmarkEnd w:id="0"/>
    </w:p>
    <w:p w14:paraId="59523FC1" w14:textId="77777777" w:rsidR="001C5B65" w:rsidRDefault="001C5B65" w:rsidP="004D18C0">
      <w:pPr>
        <w:jc w:val="both"/>
        <w:rPr>
          <w:sz w:val="24"/>
          <w:szCs w:val="24"/>
        </w:rPr>
      </w:pPr>
    </w:p>
    <w:p w14:paraId="7C7FCF2C" w14:textId="77777777" w:rsidR="00F14480" w:rsidRDefault="00F14480" w:rsidP="00F14480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Kryteria oceny </w:t>
      </w:r>
    </w:p>
    <w:tbl>
      <w:tblPr>
        <w:tblStyle w:val="Tabela-Siatka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422"/>
        <w:gridCol w:w="1330"/>
        <w:gridCol w:w="859"/>
        <w:gridCol w:w="4330"/>
        <w:gridCol w:w="2410"/>
        <w:gridCol w:w="1105"/>
      </w:tblGrid>
      <w:tr w:rsidR="00F14480" w:rsidRPr="00296FAE" w14:paraId="556A9807" w14:textId="77777777" w:rsidTr="001C5B65">
        <w:trPr>
          <w:jc w:val="right"/>
        </w:trPr>
        <w:tc>
          <w:tcPr>
            <w:tcW w:w="422" w:type="dxa"/>
            <w:vAlign w:val="center"/>
          </w:tcPr>
          <w:p w14:paraId="4E3BC5F1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Lp.</w:t>
            </w:r>
          </w:p>
        </w:tc>
        <w:tc>
          <w:tcPr>
            <w:tcW w:w="1330" w:type="dxa"/>
            <w:vAlign w:val="center"/>
          </w:tcPr>
          <w:p w14:paraId="66258B3C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Rodzaj Kryterium</w:t>
            </w:r>
          </w:p>
        </w:tc>
        <w:tc>
          <w:tcPr>
            <w:tcW w:w="859" w:type="dxa"/>
            <w:vAlign w:val="center"/>
          </w:tcPr>
          <w:p w14:paraId="495B7116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Punktacja</w:t>
            </w:r>
          </w:p>
        </w:tc>
        <w:tc>
          <w:tcPr>
            <w:tcW w:w="4330" w:type="dxa"/>
            <w:vAlign w:val="center"/>
          </w:tcPr>
          <w:p w14:paraId="540E2F3C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Sposób oceny</w:t>
            </w:r>
          </w:p>
        </w:tc>
        <w:tc>
          <w:tcPr>
            <w:tcW w:w="2410" w:type="dxa"/>
          </w:tcPr>
          <w:p w14:paraId="3F36ED42" w14:textId="77777777" w:rsidR="00F14480" w:rsidRPr="1DD31677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Cytowany fragment z oferty (proszę przekopiować odpowiedni fragment z oferty potwierdzający spełnienie punktu)</w:t>
            </w:r>
          </w:p>
        </w:tc>
        <w:tc>
          <w:tcPr>
            <w:tcW w:w="1105" w:type="dxa"/>
          </w:tcPr>
          <w:p w14:paraId="3938DC5C" w14:textId="77777777" w:rsidR="00F14480" w:rsidRPr="1DD31677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00467127">
              <w:rPr>
                <w:rFonts w:cstheme="minorHAnsi"/>
                <w:b/>
                <w:sz w:val="20"/>
                <w:szCs w:val="20"/>
              </w:rPr>
              <w:t>Numer strony w ofercie</w:t>
            </w:r>
          </w:p>
        </w:tc>
      </w:tr>
      <w:tr w:rsidR="00F14480" w:rsidRPr="00296FAE" w14:paraId="34149220" w14:textId="77777777" w:rsidTr="001C5B65">
        <w:trPr>
          <w:jc w:val="right"/>
        </w:trPr>
        <w:tc>
          <w:tcPr>
            <w:tcW w:w="422" w:type="dxa"/>
            <w:vAlign w:val="center"/>
          </w:tcPr>
          <w:p w14:paraId="75571FE1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6A195E8A">
              <w:rPr>
                <w:rFonts w:eastAsia="Times New Roman"/>
                <w:sz w:val="20"/>
                <w:szCs w:val="20"/>
              </w:rPr>
              <w:t>1.</w:t>
            </w:r>
          </w:p>
        </w:tc>
        <w:tc>
          <w:tcPr>
            <w:tcW w:w="1330" w:type="dxa"/>
            <w:vAlign w:val="center"/>
          </w:tcPr>
          <w:p w14:paraId="2A6EE4B0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Cena (łączna cena za maszyny wraz z dostawa i ubezpieczeniem)</w:t>
            </w:r>
          </w:p>
        </w:tc>
        <w:tc>
          <w:tcPr>
            <w:tcW w:w="859" w:type="dxa"/>
            <w:vAlign w:val="center"/>
          </w:tcPr>
          <w:p w14:paraId="7B4807C7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Od 0 do 40</w:t>
            </w:r>
          </w:p>
        </w:tc>
        <w:tc>
          <w:tcPr>
            <w:tcW w:w="4330" w:type="dxa"/>
            <w:vAlign w:val="center"/>
          </w:tcPr>
          <w:p w14:paraId="155F6750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Stosunek ceny najniższej oferty do ceny badanej oferty mnożony przez 40</w:t>
            </w:r>
          </w:p>
          <w:p w14:paraId="080B3205" w14:textId="77777777" w:rsidR="00F14480" w:rsidRPr="00296FAE" w:rsidRDefault="00F14480" w:rsidP="00634910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cena najniższej oferty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EUR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cena badanej oferty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EUR</m:t>
                        </m:r>
                      </m:e>
                    </m:d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×40</m:t>
                </m:r>
              </m:oMath>
            </m:oMathPara>
          </w:p>
        </w:tc>
        <w:tc>
          <w:tcPr>
            <w:tcW w:w="2410" w:type="dxa"/>
          </w:tcPr>
          <w:p w14:paraId="308AA802" w14:textId="77777777" w:rsidR="00F14480" w:rsidRPr="1DD31677" w:rsidRDefault="00F14480" w:rsidP="0063491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25C256C" w14:textId="77777777" w:rsidR="00F14480" w:rsidRPr="1DD31677" w:rsidRDefault="00F14480" w:rsidP="0063491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14480" w:rsidRPr="00296FAE" w14:paraId="60940099" w14:textId="77777777" w:rsidTr="001C5B65">
        <w:trPr>
          <w:jc w:val="right"/>
        </w:trPr>
        <w:tc>
          <w:tcPr>
            <w:tcW w:w="422" w:type="dxa"/>
            <w:vAlign w:val="center"/>
          </w:tcPr>
          <w:p w14:paraId="1436B310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6A195E8A">
              <w:rPr>
                <w:rFonts w:eastAsia="Times New Roman"/>
                <w:sz w:val="20"/>
                <w:szCs w:val="20"/>
              </w:rPr>
              <w:t>2.</w:t>
            </w:r>
          </w:p>
        </w:tc>
        <w:tc>
          <w:tcPr>
            <w:tcW w:w="1330" w:type="dxa"/>
            <w:vAlign w:val="center"/>
          </w:tcPr>
          <w:p w14:paraId="118033B3" w14:textId="77777777" w:rsidR="00F14480" w:rsidRPr="00296FAE" w:rsidRDefault="00F14480" w:rsidP="00634910">
            <w:pPr>
              <w:rPr>
                <w:sz w:val="20"/>
                <w:szCs w:val="20"/>
              </w:rPr>
            </w:pPr>
            <w:r w:rsidRPr="6A195E8A">
              <w:rPr>
                <w:rFonts w:eastAsia="Times New Roman"/>
                <w:sz w:val="20"/>
                <w:szCs w:val="20"/>
              </w:rPr>
              <w:t>Gwarancja ogólna podana w miesiącach od momentu odbioru technicznego maszyny przez dział techniczny i technologiczny Z.W Biliński sp.j.)</w:t>
            </w:r>
          </w:p>
          <w:p w14:paraId="7E4C070E" w14:textId="77777777" w:rsidR="00F14480" w:rsidRPr="00296FAE" w:rsidRDefault="00F14480" w:rsidP="00634910">
            <w:pPr>
              <w:rPr>
                <w:rFonts w:cstheme="minorHAnsi"/>
                <w:sz w:val="20"/>
                <w:szCs w:val="20"/>
              </w:rPr>
            </w:pPr>
          </w:p>
          <w:p w14:paraId="45B7AAA8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sz w:val="20"/>
                <w:szCs w:val="20"/>
              </w:rPr>
              <w:t>Minimalnie 18 miesięcy</w:t>
            </w:r>
          </w:p>
        </w:tc>
        <w:tc>
          <w:tcPr>
            <w:tcW w:w="859" w:type="dxa"/>
            <w:vAlign w:val="center"/>
          </w:tcPr>
          <w:p w14:paraId="321AD190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Od 0 do 10</w:t>
            </w:r>
          </w:p>
        </w:tc>
        <w:tc>
          <w:tcPr>
            <w:tcW w:w="4330" w:type="dxa"/>
            <w:vAlign w:val="center"/>
          </w:tcPr>
          <w:p w14:paraId="49E655AE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Stosunek okresu gwarancji w badanej ofercie do okresu gwarancji w ofercie z najdłuższą gwarancją mnożony przez 10</w:t>
            </w:r>
          </w:p>
          <w:p w14:paraId="2471E248" w14:textId="77777777" w:rsidR="00F14480" w:rsidRPr="00296FAE" w:rsidRDefault="00F14480" w:rsidP="00634910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badanej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najdłuższej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2410" w:type="dxa"/>
          </w:tcPr>
          <w:p w14:paraId="4002B77A" w14:textId="77777777" w:rsidR="00F14480" w:rsidRPr="1DD31677" w:rsidRDefault="00F14480" w:rsidP="0063491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05" w:type="dxa"/>
          </w:tcPr>
          <w:p w14:paraId="43459C8F" w14:textId="77777777" w:rsidR="00F14480" w:rsidRPr="1DD31677" w:rsidRDefault="00F14480" w:rsidP="0063491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14480" w:rsidRPr="00296FAE" w14:paraId="7B5D9257" w14:textId="77777777" w:rsidTr="001C5B65">
        <w:trPr>
          <w:jc w:val="right"/>
        </w:trPr>
        <w:tc>
          <w:tcPr>
            <w:tcW w:w="422" w:type="dxa"/>
            <w:vAlign w:val="center"/>
          </w:tcPr>
          <w:p w14:paraId="28E7E7F1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6A195E8A">
              <w:rPr>
                <w:rFonts w:eastAsia="Times New Roman"/>
                <w:sz w:val="20"/>
                <w:szCs w:val="20"/>
              </w:rPr>
              <w:t>3.</w:t>
            </w:r>
          </w:p>
        </w:tc>
        <w:tc>
          <w:tcPr>
            <w:tcW w:w="1330" w:type="dxa"/>
            <w:vAlign w:val="center"/>
          </w:tcPr>
          <w:p w14:paraId="63B9D3C7" w14:textId="77777777" w:rsidR="00F14480" w:rsidRPr="00296FAE" w:rsidRDefault="00F14480" w:rsidP="00634910">
            <w:pPr>
              <w:rPr>
                <w:sz w:val="20"/>
                <w:szCs w:val="20"/>
              </w:rPr>
            </w:pPr>
            <w:r w:rsidRPr="1DD31677">
              <w:rPr>
                <w:sz w:val="20"/>
                <w:szCs w:val="20"/>
              </w:rPr>
              <w:t>Gwarancja na elementy konstrukcyjne i blachy</w:t>
            </w:r>
          </w:p>
          <w:p w14:paraId="6AFE6137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sz w:val="20"/>
                <w:szCs w:val="20"/>
              </w:rPr>
              <w:t>Minimalnie 4 lata</w:t>
            </w:r>
          </w:p>
        </w:tc>
        <w:tc>
          <w:tcPr>
            <w:tcW w:w="859" w:type="dxa"/>
            <w:vAlign w:val="center"/>
          </w:tcPr>
          <w:p w14:paraId="3BE478B6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Od 0 do 10</w:t>
            </w:r>
          </w:p>
        </w:tc>
        <w:tc>
          <w:tcPr>
            <w:tcW w:w="4330" w:type="dxa"/>
            <w:vAlign w:val="center"/>
          </w:tcPr>
          <w:p w14:paraId="46F7B02A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Stosunek okresu gwarancji w badanej ofercie do okresu gwarancji w ofercie z najdłuższą gwarancją mnożony przez 10</w:t>
            </w:r>
          </w:p>
          <w:p w14:paraId="272E1121" w14:textId="77777777" w:rsidR="00F14480" w:rsidRPr="00296FAE" w:rsidRDefault="00F14480" w:rsidP="00634910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badanej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okres najdłuższej gwarancji</m:t>
                    </m:r>
                    <m:d>
                      <m:dPr>
                        <m:ctrlPr>
                          <w:rPr>
                            <w:rFonts w:ascii="Cambria Math" w:eastAsia="Times New Roman" w:hAnsi="Cambria Math" w:cstheme="minorHAnsi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Fonts w:ascii="Cambria Math" w:eastAsia="Times New Roman" w:hAnsi="Cambria Math" w:cstheme="minorHAnsi"/>
                            <w:sz w:val="20"/>
                            <w:szCs w:val="20"/>
                          </w:rPr>
                          <m:t>miesiące</m:t>
                        </m:r>
                      </m:e>
                    </m:d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2410" w:type="dxa"/>
          </w:tcPr>
          <w:p w14:paraId="2D53D89C" w14:textId="77777777" w:rsidR="00F14480" w:rsidRPr="1DD31677" w:rsidRDefault="00F14480" w:rsidP="0063491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4A9A64D" w14:textId="77777777" w:rsidR="00F14480" w:rsidRPr="1DD31677" w:rsidRDefault="00F14480" w:rsidP="0063491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14480" w:rsidRPr="00296FAE" w14:paraId="5071166E" w14:textId="77777777" w:rsidTr="001C5B65">
        <w:trPr>
          <w:jc w:val="right"/>
        </w:trPr>
        <w:tc>
          <w:tcPr>
            <w:tcW w:w="422" w:type="dxa"/>
            <w:vAlign w:val="center"/>
          </w:tcPr>
          <w:p w14:paraId="4FC4008D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1330" w:type="dxa"/>
            <w:vAlign w:val="center"/>
          </w:tcPr>
          <w:p w14:paraId="2D55FF42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Doświadczenie</w:t>
            </w:r>
          </w:p>
          <w:p w14:paraId="572E5F3E" w14:textId="77777777" w:rsidR="00F14480" w:rsidRPr="00296FAE" w:rsidRDefault="00F14480" w:rsidP="00634910">
            <w:pPr>
              <w:rPr>
                <w:color w:val="000000" w:themeColor="text1"/>
                <w:sz w:val="20"/>
                <w:szCs w:val="20"/>
              </w:rPr>
            </w:pPr>
            <w:r w:rsidRPr="1DD31677">
              <w:rPr>
                <w:color w:val="000000" w:themeColor="text1"/>
                <w:sz w:val="20"/>
                <w:szCs w:val="20"/>
              </w:rPr>
              <w:t>(ilość pozycji na</w:t>
            </w:r>
          </w:p>
          <w:p w14:paraId="2908A651" w14:textId="77777777" w:rsidR="00F14480" w:rsidRPr="00296FAE" w:rsidRDefault="00F14480" w:rsidP="00634910">
            <w:pPr>
              <w:rPr>
                <w:color w:val="000000" w:themeColor="text1"/>
                <w:sz w:val="20"/>
                <w:szCs w:val="20"/>
              </w:rPr>
            </w:pPr>
            <w:r w:rsidRPr="1DD31677">
              <w:rPr>
                <w:color w:val="000000" w:themeColor="text1"/>
                <w:sz w:val="20"/>
                <w:szCs w:val="20"/>
              </w:rPr>
              <w:t>liście referencyjnej,</w:t>
            </w:r>
          </w:p>
          <w:p w14:paraId="4BE12E44" w14:textId="77777777" w:rsidR="00F14480" w:rsidRPr="00296FAE" w:rsidRDefault="00F14480" w:rsidP="00634910">
            <w:pPr>
              <w:rPr>
                <w:color w:val="000000" w:themeColor="text1"/>
                <w:sz w:val="20"/>
                <w:szCs w:val="20"/>
              </w:rPr>
            </w:pPr>
            <w:r w:rsidRPr="1DD31677">
              <w:rPr>
                <w:color w:val="000000" w:themeColor="text1"/>
                <w:sz w:val="20"/>
                <w:szCs w:val="20"/>
              </w:rPr>
              <w:t>podobnych maszyn,</w:t>
            </w:r>
          </w:p>
          <w:p w14:paraId="18B8D36D" w14:textId="77777777" w:rsidR="00F14480" w:rsidRPr="00296FAE" w:rsidRDefault="00F14480" w:rsidP="00634910">
            <w:pPr>
              <w:rPr>
                <w:color w:val="000000" w:themeColor="text1"/>
                <w:sz w:val="20"/>
                <w:szCs w:val="20"/>
              </w:rPr>
            </w:pPr>
            <w:r w:rsidRPr="1DD31677">
              <w:rPr>
                <w:color w:val="000000" w:themeColor="text1"/>
                <w:sz w:val="20"/>
                <w:szCs w:val="20"/>
              </w:rPr>
              <w:lastRenderedPageBreak/>
              <w:t>sprzedanych w</w:t>
            </w:r>
          </w:p>
          <w:p w14:paraId="0593C595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color w:val="000000" w:themeColor="text1"/>
                <w:sz w:val="20"/>
                <w:szCs w:val="20"/>
              </w:rPr>
              <w:t>okresie  od. 2015r.)</w:t>
            </w:r>
          </w:p>
        </w:tc>
        <w:tc>
          <w:tcPr>
            <w:tcW w:w="859" w:type="dxa"/>
            <w:vAlign w:val="center"/>
          </w:tcPr>
          <w:p w14:paraId="110F9576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lastRenderedPageBreak/>
              <w:t>Od 0 do 5</w:t>
            </w:r>
          </w:p>
        </w:tc>
        <w:tc>
          <w:tcPr>
            <w:tcW w:w="4330" w:type="dxa"/>
            <w:vAlign w:val="center"/>
          </w:tcPr>
          <w:p w14:paraId="1DE5896A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Stosunek liczby referencji w badanej ofercie do liczby referencji w ofercie z największą liczbą referencji mnożony przez 5</w:t>
            </w:r>
          </w:p>
          <w:p w14:paraId="09D56E2B" w14:textId="77777777" w:rsidR="00F14480" w:rsidRPr="00296FAE" w:rsidRDefault="00F14480" w:rsidP="00634910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liczba referencji badanej oferty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liczba największej ilości referencji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×5</m:t>
                </m:r>
              </m:oMath>
            </m:oMathPara>
          </w:p>
        </w:tc>
        <w:tc>
          <w:tcPr>
            <w:tcW w:w="2410" w:type="dxa"/>
          </w:tcPr>
          <w:p w14:paraId="5BF0261C" w14:textId="77777777" w:rsidR="00F14480" w:rsidRPr="1DD31677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6F2ECBF" w14:textId="77777777" w:rsidR="00F14480" w:rsidRPr="1DD31677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F14480" w:rsidRPr="00296FAE" w14:paraId="7198482C" w14:textId="77777777" w:rsidTr="001C5B65">
        <w:trPr>
          <w:jc w:val="right"/>
        </w:trPr>
        <w:tc>
          <w:tcPr>
            <w:tcW w:w="422" w:type="dxa"/>
            <w:vAlign w:val="center"/>
          </w:tcPr>
          <w:p w14:paraId="1D7658E6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1330" w:type="dxa"/>
            <w:vAlign w:val="center"/>
          </w:tcPr>
          <w:p w14:paraId="603D2859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  <w:color w:val="000000" w:themeColor="text1"/>
                <w:sz w:val="20"/>
                <w:szCs w:val="20"/>
              </w:rPr>
              <w:t>Czas dostarczenia maszyny</w:t>
            </w:r>
          </w:p>
          <w:p w14:paraId="2541D266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Proszę o zdeklarowanie ilości niezbędnych dni</w:t>
            </w:r>
          </w:p>
        </w:tc>
        <w:tc>
          <w:tcPr>
            <w:tcW w:w="859" w:type="dxa"/>
            <w:vAlign w:val="center"/>
          </w:tcPr>
          <w:p w14:paraId="69315464" w14:textId="77777777" w:rsidR="00F14480" w:rsidRPr="00296FAE" w:rsidRDefault="00F14480" w:rsidP="00634910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247F6928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Od 0 do 7</w:t>
            </w:r>
          </w:p>
        </w:tc>
        <w:tc>
          <w:tcPr>
            <w:tcW w:w="4330" w:type="dxa"/>
            <w:vAlign w:val="center"/>
          </w:tcPr>
          <w:p w14:paraId="46F1DB6D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  <w:color w:val="000000" w:themeColor="text1"/>
                <w:sz w:val="20"/>
                <w:szCs w:val="20"/>
              </w:rPr>
              <w:t xml:space="preserve">Stosunek </w:t>
            </w: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czasu dostarczenia maszyn</w:t>
            </w:r>
            <w:r>
              <w:rPr>
                <w:rFonts w:eastAsia="Times New Roman"/>
                <w:color w:val="000000" w:themeColor="text1"/>
                <w:sz w:val="20"/>
                <w:szCs w:val="20"/>
              </w:rPr>
              <w:t xml:space="preserve">y </w:t>
            </w: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liczony w dniach od daty </w:t>
            </w:r>
            <w:r>
              <w:rPr>
                <w:rFonts w:eastAsia="Times New Roman"/>
                <w:color w:val="000000" w:themeColor="text1"/>
                <w:sz w:val="20"/>
                <w:szCs w:val="20"/>
              </w:rPr>
              <w:t xml:space="preserve">podpisania kontraktu </w:t>
            </w: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z oferty o najkrótszym czasie  dostarczenia maszyn</w:t>
            </w:r>
            <w:r>
              <w:rPr>
                <w:rFonts w:eastAsia="Times New Roman"/>
                <w:color w:val="000000" w:themeColor="text1"/>
                <w:sz w:val="20"/>
                <w:szCs w:val="20"/>
              </w:rPr>
              <w:t>y</w:t>
            </w: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do  liczby dni w badanej ofercie mnożony przez 7</w:t>
            </w:r>
          </w:p>
          <w:p w14:paraId="477BD1C5" w14:textId="77777777" w:rsidR="00F14480" w:rsidRPr="009406AA" w:rsidRDefault="00F14480" w:rsidP="00634910">
            <w:pPr>
              <w:rPr>
                <w:rFonts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16"/>
                    <w:szCs w:val="16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16"/>
                        <w:szCs w:val="16"/>
                      </w:rPr>
                      <m:t xml:space="preserve">najkrótszy czasu na dostarczenie maszyn liczony w dniach od podpisania kontraktu oferty  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16"/>
                        <w:szCs w:val="16"/>
                      </w:rPr>
                      <m:t xml:space="preserve">liczby dni w badanej ofercie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16"/>
                    <w:szCs w:val="16"/>
                  </w:rPr>
                  <m:t xml:space="preserve"> ×7</m:t>
                </m:r>
              </m:oMath>
            </m:oMathPara>
          </w:p>
        </w:tc>
        <w:tc>
          <w:tcPr>
            <w:tcW w:w="2410" w:type="dxa"/>
          </w:tcPr>
          <w:p w14:paraId="742B3EFE" w14:textId="77777777" w:rsidR="00F14480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A1C7A9A" w14:textId="77777777" w:rsidR="00F14480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F14480" w:rsidRPr="00296FAE" w14:paraId="3A062E4C" w14:textId="77777777" w:rsidTr="001C5B65">
        <w:trPr>
          <w:jc w:val="right"/>
        </w:trPr>
        <w:tc>
          <w:tcPr>
            <w:tcW w:w="422" w:type="dxa"/>
            <w:vAlign w:val="center"/>
          </w:tcPr>
          <w:p w14:paraId="7A15C534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t>6.</w:t>
            </w:r>
          </w:p>
        </w:tc>
        <w:tc>
          <w:tcPr>
            <w:tcW w:w="1330" w:type="dxa"/>
            <w:vAlign w:val="center"/>
          </w:tcPr>
          <w:p w14:paraId="303B5A98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Czas montażu i uruchomienia</w:t>
            </w:r>
          </w:p>
          <w:p w14:paraId="700F590D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Proszę o zdeklarowanie ilości niezbędnych dni</w:t>
            </w:r>
          </w:p>
        </w:tc>
        <w:tc>
          <w:tcPr>
            <w:tcW w:w="859" w:type="dxa"/>
            <w:vAlign w:val="center"/>
          </w:tcPr>
          <w:p w14:paraId="17D82DC7" w14:textId="77777777" w:rsidR="00F14480" w:rsidRPr="00296FAE" w:rsidRDefault="00F14480" w:rsidP="00634910">
            <w:pPr>
              <w:rPr>
                <w:color w:val="000000" w:themeColor="text1"/>
                <w:sz w:val="20"/>
                <w:szCs w:val="20"/>
              </w:rPr>
            </w:pPr>
            <w:r w:rsidRPr="1DD31677">
              <w:rPr>
                <w:color w:val="000000" w:themeColor="text1"/>
                <w:sz w:val="20"/>
                <w:szCs w:val="20"/>
              </w:rPr>
              <w:t>Od 0 do 7</w:t>
            </w:r>
          </w:p>
        </w:tc>
        <w:tc>
          <w:tcPr>
            <w:tcW w:w="4330" w:type="dxa"/>
            <w:vAlign w:val="center"/>
          </w:tcPr>
          <w:p w14:paraId="5B60EE0D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Stosunek czasu na montaż i uruchomienie maszyn liczony w dniach od daty </w:t>
            </w:r>
            <w:r>
              <w:rPr>
                <w:rFonts w:eastAsia="Times New Roman"/>
                <w:color w:val="000000" w:themeColor="text1"/>
                <w:sz w:val="20"/>
                <w:szCs w:val="20"/>
              </w:rPr>
              <w:t>podpisania kontraktu</w:t>
            </w: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 xml:space="preserve"> o najkrótszym czasie  montażu i uruchomienia maszyn do  liczby dni w badanej ofercie mnożony przez 7</w:t>
            </w:r>
          </w:p>
          <w:p w14:paraId="309962DB" w14:textId="77777777" w:rsidR="00F14480" w:rsidRPr="00F854B1" w:rsidRDefault="00F14480" w:rsidP="00634910">
            <w:pPr>
              <w:rPr>
                <w:rFonts w:eastAsia="Times New Roman" w:cstheme="minorHAnsi"/>
                <w:sz w:val="16"/>
                <w:szCs w:val="16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16"/>
                    <w:szCs w:val="16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16"/>
                        <w:szCs w:val="16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16"/>
                        <w:szCs w:val="16"/>
                      </w:rPr>
                      <m:t xml:space="preserve">najkrótszy czasu na montaż i uruchomienie maszyn liczony w dniach od daty podpisania kontraktu  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16"/>
                        <w:szCs w:val="16"/>
                      </w:rPr>
                      <m:t xml:space="preserve">liczby dni w badanej ofercie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16"/>
                    <w:szCs w:val="16"/>
                  </w:rPr>
                  <m:t xml:space="preserve"> ×7</m:t>
                </m:r>
              </m:oMath>
            </m:oMathPara>
          </w:p>
          <w:p w14:paraId="07724840" w14:textId="77777777" w:rsidR="00F14480" w:rsidRPr="00296FAE" w:rsidRDefault="00F14480" w:rsidP="00634910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64A66D0" w14:textId="77777777" w:rsidR="00F14480" w:rsidRPr="1DD31677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F570FCE" w14:textId="77777777" w:rsidR="00F14480" w:rsidRPr="1DD31677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F14480" w:rsidRPr="00296FAE" w14:paraId="75725729" w14:textId="77777777" w:rsidTr="001C5B65">
        <w:trPr>
          <w:jc w:val="right"/>
        </w:trPr>
        <w:tc>
          <w:tcPr>
            <w:tcW w:w="422" w:type="dxa"/>
            <w:vAlign w:val="center"/>
          </w:tcPr>
          <w:p w14:paraId="1A2AF8FF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t>7.</w:t>
            </w:r>
          </w:p>
        </w:tc>
        <w:tc>
          <w:tcPr>
            <w:tcW w:w="1330" w:type="dxa"/>
            <w:vAlign w:val="center"/>
          </w:tcPr>
          <w:p w14:paraId="7D9F0AE0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Wielkość kary finansowej za każdy dzień  niedotrzymania terminów serwisowych, oraz montażu</w:t>
            </w:r>
          </w:p>
        </w:tc>
        <w:tc>
          <w:tcPr>
            <w:tcW w:w="859" w:type="dxa"/>
            <w:vAlign w:val="center"/>
          </w:tcPr>
          <w:p w14:paraId="59713513" w14:textId="77777777" w:rsidR="00F14480" w:rsidRPr="00296FAE" w:rsidRDefault="00F14480" w:rsidP="00634910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70E03EC" w14:textId="77777777" w:rsidR="00F14480" w:rsidRPr="00296FAE" w:rsidRDefault="00F14480" w:rsidP="00634910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1FB975C3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4330" w:type="dxa"/>
            <w:vAlign w:val="center"/>
          </w:tcPr>
          <w:p w14:paraId="28E78B70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Stosunek wartości kary w badanej ofercie do najwyższej wartości kary mnożony przez 10</w:t>
            </w:r>
          </w:p>
          <w:p w14:paraId="55DD1A1C" w14:textId="77777777" w:rsidR="00F14480" w:rsidRPr="00296FAE" w:rsidRDefault="00F14480" w:rsidP="00634910">
            <w:pPr>
              <w:rPr>
                <w:rFonts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wartość kary badanej oferty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wartość najwyższej kary z pośród wszystkich ofert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2410" w:type="dxa"/>
          </w:tcPr>
          <w:p w14:paraId="1E3F7685" w14:textId="77777777" w:rsidR="00F14480" w:rsidRPr="1DD31677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05" w:type="dxa"/>
          </w:tcPr>
          <w:p w14:paraId="03B297B3" w14:textId="77777777" w:rsidR="00F14480" w:rsidRPr="1DD31677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F14480" w:rsidRPr="00296FAE" w14:paraId="26AB4F0F" w14:textId="77777777" w:rsidTr="001C5B65">
        <w:trPr>
          <w:jc w:val="right"/>
        </w:trPr>
        <w:tc>
          <w:tcPr>
            <w:tcW w:w="422" w:type="dxa"/>
            <w:vAlign w:val="center"/>
          </w:tcPr>
          <w:p w14:paraId="3E86B562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t>8.</w:t>
            </w:r>
          </w:p>
        </w:tc>
        <w:tc>
          <w:tcPr>
            <w:tcW w:w="1330" w:type="dxa"/>
            <w:vAlign w:val="center"/>
          </w:tcPr>
          <w:p w14:paraId="50E9433F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Dodatkowe wyposażenie dołączone do maszyny</w:t>
            </w:r>
          </w:p>
        </w:tc>
        <w:tc>
          <w:tcPr>
            <w:tcW w:w="859" w:type="dxa"/>
            <w:vAlign w:val="center"/>
          </w:tcPr>
          <w:p w14:paraId="1FC5AF24" w14:textId="77777777" w:rsidR="00F14480" w:rsidRPr="00296FAE" w:rsidRDefault="00F14480" w:rsidP="00634910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7DDCB717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4330" w:type="dxa"/>
            <w:vAlign w:val="center"/>
          </w:tcPr>
          <w:p w14:paraId="1768E458" w14:textId="77777777" w:rsidR="00F14480" w:rsidRPr="00296FAE" w:rsidRDefault="00F14480" w:rsidP="00634910">
            <w:pPr>
              <w:rPr>
                <w:rFonts w:eastAsia="Segoe UI"/>
                <w:color w:val="262626" w:themeColor="text1" w:themeTint="D9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Stosunek liczby  dodatkowych elementów maszyny w badanej ofercie do ilości dodatkowych elementów z oferty z największą ich ilością  mnożony przez 5</w:t>
            </w:r>
            <w:r w:rsidRPr="1DD31677">
              <w:rPr>
                <w:rFonts w:eastAsia="Segoe UI"/>
                <w:color w:val="262626" w:themeColor="text1" w:themeTint="D9"/>
                <w:sz w:val="20"/>
                <w:szCs w:val="20"/>
              </w:rPr>
              <w:t>.</w:t>
            </w:r>
          </w:p>
          <w:p w14:paraId="2E0CC888" w14:textId="77777777" w:rsidR="00F14480" w:rsidRPr="00296FAE" w:rsidRDefault="00F14480" w:rsidP="00634910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>ilość  dodatkowych elementów maszyny w badanej ofercie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</m:t>
                    </m:r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color w:val="000000" w:themeColor="text1"/>
                        <w:sz w:val="20"/>
                        <w:szCs w:val="20"/>
                      </w:rPr>
                      <m:t xml:space="preserve">ilości dodatkowych elementów z oferty z największą ich ilością 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×5</m:t>
                </m:r>
              </m:oMath>
            </m:oMathPara>
          </w:p>
        </w:tc>
        <w:tc>
          <w:tcPr>
            <w:tcW w:w="2410" w:type="dxa"/>
          </w:tcPr>
          <w:p w14:paraId="3B75C49A" w14:textId="77777777" w:rsidR="00F14480" w:rsidRPr="1DD31677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05" w:type="dxa"/>
          </w:tcPr>
          <w:p w14:paraId="30040E74" w14:textId="77777777" w:rsidR="00F14480" w:rsidRPr="1DD31677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F14480" w:rsidRPr="00296FAE" w14:paraId="5090307C" w14:textId="77777777" w:rsidTr="001C5B65">
        <w:trPr>
          <w:jc w:val="right"/>
        </w:trPr>
        <w:tc>
          <w:tcPr>
            <w:tcW w:w="422" w:type="dxa"/>
            <w:vAlign w:val="center"/>
          </w:tcPr>
          <w:p w14:paraId="1504C0E7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t>9.</w:t>
            </w:r>
          </w:p>
        </w:tc>
        <w:tc>
          <w:tcPr>
            <w:tcW w:w="1330" w:type="dxa"/>
            <w:vAlign w:val="center"/>
          </w:tcPr>
          <w:p w14:paraId="72691836" w14:textId="77777777" w:rsidR="00F14480" w:rsidRPr="00296FAE" w:rsidRDefault="00F14480" w:rsidP="00634910">
            <w:pPr>
              <w:rPr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Serwis</w:t>
            </w:r>
          </w:p>
          <w:p w14:paraId="44D2B598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Czas reakcji serwisu i usunięcia (ilość dni roboczych) na potencjalną usterkę.</w:t>
            </w:r>
          </w:p>
        </w:tc>
        <w:tc>
          <w:tcPr>
            <w:tcW w:w="859" w:type="dxa"/>
            <w:vAlign w:val="center"/>
          </w:tcPr>
          <w:p w14:paraId="628D6A4C" w14:textId="77777777" w:rsidR="00F14480" w:rsidRPr="00296FAE" w:rsidRDefault="00F14480" w:rsidP="00634910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633DCE5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Od 0 do 5</w:t>
            </w:r>
          </w:p>
        </w:tc>
        <w:tc>
          <w:tcPr>
            <w:tcW w:w="4330" w:type="dxa"/>
            <w:vAlign w:val="center"/>
          </w:tcPr>
          <w:p w14:paraId="6EAE1D9F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Stosunek najkrótszego czasu reakcji oferty do czasu reakcji w badanej ofercie  mnożony przez 5</w:t>
            </w:r>
          </w:p>
          <w:p w14:paraId="28B35433" w14:textId="77777777" w:rsidR="00F14480" w:rsidRPr="00296FAE" w:rsidRDefault="00F14480" w:rsidP="00634910">
            <w:pPr>
              <w:rPr>
                <w:rFonts w:eastAsia="Times New Roman" w:cstheme="minorHAnsi"/>
                <w:color w:val="000000" w:themeColor="text1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najkrótszy czas reakcji i usunięcie błędów (godziny)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czas reakcji i usunięcia błędów badanej oferty(godziny)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×5</m:t>
                </m:r>
              </m:oMath>
            </m:oMathPara>
          </w:p>
        </w:tc>
        <w:tc>
          <w:tcPr>
            <w:tcW w:w="2410" w:type="dxa"/>
          </w:tcPr>
          <w:p w14:paraId="02B1F0B0" w14:textId="77777777" w:rsidR="00F14480" w:rsidRPr="1DD31677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05" w:type="dxa"/>
          </w:tcPr>
          <w:p w14:paraId="7F6B4056" w14:textId="77777777" w:rsidR="00F14480" w:rsidRPr="1DD31677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</w:p>
        </w:tc>
      </w:tr>
      <w:tr w:rsidR="00F14480" w:rsidRPr="00296FAE" w14:paraId="012BF9A8" w14:textId="77777777" w:rsidTr="001C5B65">
        <w:trPr>
          <w:jc w:val="right"/>
        </w:trPr>
        <w:tc>
          <w:tcPr>
            <w:tcW w:w="422" w:type="dxa"/>
            <w:vAlign w:val="center"/>
          </w:tcPr>
          <w:p w14:paraId="46A0DE96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sz w:val="20"/>
                <w:szCs w:val="20"/>
              </w:rPr>
              <w:t>10.</w:t>
            </w:r>
          </w:p>
        </w:tc>
        <w:tc>
          <w:tcPr>
            <w:tcW w:w="1330" w:type="dxa"/>
            <w:vAlign w:val="center"/>
          </w:tcPr>
          <w:p w14:paraId="2487FCA8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Forma płatności (udział procentowy)</w:t>
            </w:r>
          </w:p>
          <w:p w14:paraId="0FF47C8B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- Zaliczka</w:t>
            </w:r>
          </w:p>
          <w:p w14:paraId="315AAD39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- Przed wysyłką</w:t>
            </w:r>
          </w:p>
          <w:p w14:paraId="7EB43D8B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6A195E8A">
              <w:rPr>
                <w:rFonts w:eastAsia="Times New Roman"/>
                <w:color w:val="000000" w:themeColor="text1"/>
                <w:sz w:val="20"/>
                <w:szCs w:val="20"/>
              </w:rPr>
              <w:lastRenderedPageBreak/>
              <w:t>- Po odbiorze techniczno -technologicznym (bez okresu czasowego)</w:t>
            </w:r>
          </w:p>
          <w:p w14:paraId="63A9F588" w14:textId="77777777" w:rsidR="00F14480" w:rsidRPr="00296FAE" w:rsidRDefault="00F14480" w:rsidP="00634910">
            <w:pPr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859" w:type="dxa"/>
            <w:vAlign w:val="center"/>
          </w:tcPr>
          <w:p w14:paraId="0A3D3BF3" w14:textId="77777777" w:rsidR="00F14480" w:rsidRPr="00296FAE" w:rsidRDefault="00F14480" w:rsidP="00634910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6A318F13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4330" w:type="dxa"/>
            <w:vAlign w:val="center"/>
          </w:tcPr>
          <w:p w14:paraId="0A4AB5C8" w14:textId="77777777" w:rsidR="00F14480" w:rsidRPr="00296FAE" w:rsidRDefault="00F14480" w:rsidP="00634910">
            <w:pPr>
              <w:rPr>
                <w:rFonts w:eastAsia="Times New Roman"/>
                <w:color w:val="0070C0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Stosunek udziału płatności po odbiorze technicznym maszyny w badanej ofercie do najwyższego udziału płatności po odbiorze technicznym maszyny, mnożony przez 10</w:t>
            </w:r>
            <w:r w:rsidRPr="1DD31677">
              <w:rPr>
                <w:rFonts w:eastAsia="Times New Roman"/>
                <w:color w:val="0070C0"/>
                <w:sz w:val="20"/>
                <w:szCs w:val="20"/>
              </w:rPr>
              <w:t>.</w:t>
            </w:r>
          </w:p>
          <w:p w14:paraId="6F2C6004" w14:textId="77777777" w:rsidR="00F14480" w:rsidRPr="00296FAE" w:rsidRDefault="00F14480" w:rsidP="00634910">
            <w:pPr>
              <w:rPr>
                <w:rFonts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udział płatności po odbiorze technicznym badanej oferty</m:t>
                    </m:r>
                  </m:num>
                  <m:den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 xml:space="preserve">najwyższy udział płatności po odbiorze technicznym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2410" w:type="dxa"/>
          </w:tcPr>
          <w:p w14:paraId="146C79A9" w14:textId="77777777" w:rsidR="00F14480" w:rsidRPr="1DD31677" w:rsidRDefault="00F14480" w:rsidP="0063491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083F3C8" w14:textId="77777777" w:rsidR="00F14480" w:rsidRPr="1DD31677" w:rsidRDefault="00F14480" w:rsidP="0063491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14480" w:rsidRPr="00296FAE" w14:paraId="0B871918" w14:textId="77777777" w:rsidTr="001C5B65">
        <w:trPr>
          <w:jc w:val="right"/>
        </w:trPr>
        <w:tc>
          <w:tcPr>
            <w:tcW w:w="422" w:type="dxa"/>
            <w:vAlign w:val="center"/>
          </w:tcPr>
          <w:p w14:paraId="0F1545C6" w14:textId="77777777" w:rsidR="00F14480" w:rsidRPr="00296FAE" w:rsidRDefault="00F14480" w:rsidP="00634910">
            <w:pPr>
              <w:rPr>
                <w:sz w:val="20"/>
                <w:szCs w:val="20"/>
              </w:rPr>
            </w:pPr>
            <w:r w:rsidRPr="6A195E8A">
              <w:rPr>
                <w:sz w:val="20"/>
                <w:szCs w:val="20"/>
              </w:rPr>
              <w:t>11</w:t>
            </w:r>
          </w:p>
        </w:tc>
        <w:tc>
          <w:tcPr>
            <w:tcW w:w="1330" w:type="dxa"/>
            <w:vAlign w:val="center"/>
          </w:tcPr>
          <w:p w14:paraId="3E22890F" w14:textId="77777777" w:rsidR="00F14480" w:rsidRPr="00296FAE" w:rsidRDefault="00F14480" w:rsidP="00634910">
            <w:pPr>
              <w:rPr>
                <w:rFonts w:eastAsia="Times New Roman"/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Łączna liczna zdobytych punktów za spełnienie wymagań technicznych (tabela w załączniku 2) (za spełnienie danego założenia maksymalnie 2 punkty)</w:t>
            </w:r>
          </w:p>
        </w:tc>
        <w:tc>
          <w:tcPr>
            <w:tcW w:w="859" w:type="dxa"/>
            <w:vAlign w:val="center"/>
          </w:tcPr>
          <w:p w14:paraId="4DF0D868" w14:textId="77777777" w:rsidR="00F14480" w:rsidRPr="00296FAE" w:rsidRDefault="00F14480" w:rsidP="00634910">
            <w:pPr>
              <w:rPr>
                <w:rFonts w:cstheme="minorHAnsi"/>
                <w:color w:val="000000"/>
                <w:sz w:val="20"/>
                <w:szCs w:val="20"/>
              </w:rPr>
            </w:pPr>
          </w:p>
          <w:p w14:paraId="2BAAE8BF" w14:textId="77777777" w:rsidR="00F14480" w:rsidRPr="00296FAE" w:rsidRDefault="00F14480" w:rsidP="00634910">
            <w:pPr>
              <w:rPr>
                <w:color w:val="000000" w:themeColor="text1"/>
                <w:sz w:val="20"/>
                <w:szCs w:val="20"/>
              </w:rPr>
            </w:pPr>
            <w:r w:rsidRPr="1DD31677">
              <w:rPr>
                <w:rFonts w:eastAsia="Times New Roman"/>
                <w:color w:val="000000" w:themeColor="text1"/>
                <w:sz w:val="20"/>
                <w:szCs w:val="20"/>
              </w:rPr>
              <w:t>Od 0 do 10</w:t>
            </w:r>
          </w:p>
        </w:tc>
        <w:tc>
          <w:tcPr>
            <w:tcW w:w="4330" w:type="dxa"/>
            <w:vAlign w:val="center"/>
          </w:tcPr>
          <w:p w14:paraId="56AFAE7E" w14:textId="77777777" w:rsidR="00F14480" w:rsidRPr="00296FAE" w:rsidRDefault="00F14480" w:rsidP="00634910">
            <w:pPr>
              <w:rPr>
                <w:rFonts w:eastAsia="Times New Roman"/>
                <w:sz w:val="20"/>
                <w:szCs w:val="20"/>
              </w:rPr>
            </w:pPr>
            <w:r w:rsidRPr="1DD31677">
              <w:rPr>
                <w:rFonts w:eastAsia="Times New Roman"/>
                <w:sz w:val="20"/>
                <w:szCs w:val="20"/>
              </w:rPr>
              <w:t>Stosunek liczby zdobytych punktów w badanej ofercie do największej ilości zdobytych punktów mnożony przez 10</w:t>
            </w:r>
          </w:p>
          <w:p w14:paraId="2CC60013" w14:textId="77777777" w:rsidR="00F14480" w:rsidRPr="00296FAE" w:rsidRDefault="00F14480" w:rsidP="00634910">
            <w:pPr>
              <w:rPr>
                <w:rFonts w:eastAsia="Times New Roman" w:cstheme="minorHAnsi"/>
                <w:sz w:val="20"/>
                <w:szCs w:val="20"/>
              </w:rPr>
            </w:pPr>
          </w:p>
          <w:p w14:paraId="42FDACBF" w14:textId="77777777" w:rsidR="00F14480" w:rsidRPr="00296FAE" w:rsidRDefault="00F14480" w:rsidP="00634910">
            <w:pPr>
              <w:rPr>
                <w:rFonts w:eastAsia="Times New Roman" w:cstheme="minorHAnsi"/>
                <w:sz w:val="20"/>
                <w:szCs w:val="20"/>
              </w:rPr>
            </w:pPr>
            <m:oMathPara>
              <m:oMath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>x=</m:t>
                </m:r>
                <m:f>
                  <m:fPr>
                    <m:ctrlPr>
                      <w:rPr>
                        <w:rFonts w:ascii="Cambria Math" w:eastAsia="Times New Roman" w:hAnsi="Cambria Math" w:cstheme="minorHAnsi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 xml:space="preserve">liczba zdobytych punktów w badanej ofercie 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>największa ilości zdobytych punktów</m:t>
                    </m:r>
                    <m:r>
                      <w:rPr>
                        <w:rFonts w:ascii="Cambria Math" w:eastAsia="Times New Roman" w:hAnsi="Cambria Math" w:cstheme="minorHAnsi"/>
                        <w:sz w:val="20"/>
                        <w:szCs w:val="20"/>
                      </w:rPr>
                      <m:t xml:space="preserve"> </m:t>
                    </m:r>
                  </m:den>
                </m:f>
                <m:r>
                  <w:rPr>
                    <w:rFonts w:ascii="Cambria Math" w:eastAsia="Times New Roman" w:hAnsi="Cambria Math" w:cstheme="minorHAnsi"/>
                    <w:sz w:val="20"/>
                    <w:szCs w:val="20"/>
                  </w:rPr>
                  <m:t xml:space="preserve"> ×10</m:t>
                </m:r>
              </m:oMath>
            </m:oMathPara>
          </w:p>
        </w:tc>
        <w:tc>
          <w:tcPr>
            <w:tcW w:w="2410" w:type="dxa"/>
          </w:tcPr>
          <w:p w14:paraId="18D8FF0B" w14:textId="77777777" w:rsidR="00F14480" w:rsidRPr="1DD31677" w:rsidRDefault="00F14480" w:rsidP="00634910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05" w:type="dxa"/>
          </w:tcPr>
          <w:p w14:paraId="57BD12CD" w14:textId="77777777" w:rsidR="00F14480" w:rsidRDefault="00F14480" w:rsidP="0063491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58DA604B" w14:textId="77777777" w:rsidR="00F14480" w:rsidRPr="00F47E85" w:rsidRDefault="00F14480" w:rsidP="00F1448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AD0E63" w14:textId="77777777" w:rsidR="00F14480" w:rsidRDefault="00F14480" w:rsidP="00F14480"/>
    <w:p w14:paraId="260DD072" w14:textId="77777777" w:rsidR="00F14480" w:rsidRDefault="00F14480" w:rsidP="00F14480"/>
    <w:p w14:paraId="1AB99423" w14:textId="3222D12D" w:rsidR="00ED1938" w:rsidRDefault="00ED1938"/>
    <w:p w14:paraId="45D0D2EC" w14:textId="72867E62" w:rsidR="00ED1938" w:rsidRDefault="00ED1938"/>
    <w:p w14:paraId="5B2B01DD" w14:textId="77777777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 w:rsidRPr="00790685">
        <w:rPr>
          <w:rFonts w:cstheme="minorHAnsi"/>
          <w:sz w:val="20"/>
          <w:szCs w:val="20"/>
        </w:rPr>
        <w:t>……………………………………………………….</w:t>
      </w:r>
    </w:p>
    <w:p w14:paraId="1BF3666F" w14:textId="0B2ECEC6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Wypełniono, p</w:t>
      </w:r>
      <w:r w:rsidRPr="00790685">
        <w:rPr>
          <w:rFonts w:cstheme="minorHAnsi"/>
          <w:sz w:val="20"/>
          <w:szCs w:val="20"/>
        </w:rPr>
        <w:t xml:space="preserve">rzeczytano, zatwierdzono i podpisano </w:t>
      </w:r>
      <w:r>
        <w:rPr>
          <w:rFonts w:cstheme="minorHAnsi"/>
          <w:sz w:val="20"/>
          <w:szCs w:val="20"/>
        </w:rPr>
        <w:t xml:space="preserve"> </w:t>
      </w:r>
    </w:p>
    <w:p w14:paraId="63AD806C" w14:textId="77777777" w:rsidR="00ED1938" w:rsidRPr="00790685" w:rsidRDefault="00ED1938" w:rsidP="00ED1938">
      <w:pPr>
        <w:jc w:val="both"/>
        <w:rPr>
          <w:rFonts w:cstheme="minorHAnsi"/>
          <w:sz w:val="20"/>
          <w:szCs w:val="20"/>
        </w:rPr>
      </w:pPr>
      <w:r w:rsidRPr="00790685">
        <w:rPr>
          <w:rFonts w:cstheme="minorHAnsi"/>
          <w:sz w:val="20"/>
          <w:szCs w:val="20"/>
        </w:rPr>
        <w:t>(Osoba upoważniona prawnie przez firmę Sprzedającego)</w:t>
      </w:r>
    </w:p>
    <w:p w14:paraId="2CAB61CD" w14:textId="77777777" w:rsidR="00ED1938" w:rsidRDefault="00ED1938"/>
    <w:sectPr w:rsidR="00ED1938" w:rsidSect="0016015C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2390EA" w14:textId="77777777" w:rsidR="004C3099" w:rsidRDefault="004C3099">
      <w:pPr>
        <w:spacing w:after="0" w:line="240" w:lineRule="auto"/>
      </w:pPr>
      <w:r>
        <w:separator/>
      </w:r>
    </w:p>
  </w:endnote>
  <w:endnote w:type="continuationSeparator" w:id="0">
    <w:p w14:paraId="567375E0" w14:textId="77777777" w:rsidR="004C3099" w:rsidRDefault="004C3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9349695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8F4F9D0" w14:textId="7027AEA5" w:rsidR="004C3099" w:rsidRDefault="004C3099">
        <w:pPr>
          <w:pStyle w:val="Stopka"/>
          <w:pBdr>
            <w:top w:val="single" w:sz="4" w:space="1" w:color="D9D9D9" w:themeColor="background1" w:themeShade="D9"/>
          </w:pBdr>
          <w:rPr>
            <w:color w:val="7F7F7F" w:themeColor="background1" w:themeShade="7F"/>
            <w:spacing w:val="60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5B65" w:rsidRPr="001C5B65">
          <w:rPr>
            <w:b/>
            <w:bCs/>
            <w:noProof/>
          </w:rPr>
          <w:t>1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  <w:p w14:paraId="4AD66F00" w14:textId="7B72B4AE" w:rsidR="004C3099" w:rsidRDefault="001C5B65">
        <w:pPr>
          <w:pStyle w:val="Stopka"/>
          <w:pBdr>
            <w:top w:val="single" w:sz="4" w:space="1" w:color="D9D9D9" w:themeColor="background1" w:themeShade="D9"/>
          </w:pBdr>
          <w:rPr>
            <w:b/>
            <w:bCs/>
          </w:rPr>
        </w:pPr>
      </w:p>
    </w:sdtContent>
  </w:sdt>
  <w:p w14:paraId="1F6D3289" w14:textId="77777777" w:rsidR="004C3099" w:rsidRDefault="004C309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C63A85" w14:textId="77777777" w:rsidR="004C3099" w:rsidRDefault="004C3099">
      <w:pPr>
        <w:spacing w:after="0" w:line="240" w:lineRule="auto"/>
      </w:pPr>
      <w:r>
        <w:separator/>
      </w:r>
    </w:p>
  </w:footnote>
  <w:footnote w:type="continuationSeparator" w:id="0">
    <w:p w14:paraId="59B9F3CD" w14:textId="77777777" w:rsidR="004C3099" w:rsidRDefault="004C30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E1BB64" w14:textId="696B405D" w:rsidR="004C3099" w:rsidRDefault="00F84FF8">
    <w:pPr>
      <w:pStyle w:val="Nagwek"/>
    </w:pPr>
    <w:r w:rsidRPr="00F84FF8">
      <w:rPr>
        <w:noProof/>
      </w:rPr>
      <w:drawing>
        <wp:anchor distT="0" distB="0" distL="114300" distR="114300" simplePos="0" relativeHeight="251659264" behindDoc="0" locked="0" layoutInCell="1" allowOverlap="1" wp14:anchorId="6885181F" wp14:editId="2B738BE1">
          <wp:simplePos x="0" y="0"/>
          <wp:positionH relativeFrom="column">
            <wp:posOffset>4660900</wp:posOffset>
          </wp:positionH>
          <wp:positionV relativeFrom="paragraph">
            <wp:posOffset>-137795</wp:posOffset>
          </wp:positionV>
          <wp:extent cx="1866900" cy="622300"/>
          <wp:effectExtent l="0" t="0" r="0" b="635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622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84FF8">
      <w:rPr>
        <w:noProof/>
      </w:rPr>
      <w:drawing>
        <wp:anchor distT="0" distB="0" distL="114300" distR="114300" simplePos="0" relativeHeight="251660288" behindDoc="1" locked="0" layoutInCell="1" allowOverlap="1" wp14:anchorId="4558284A" wp14:editId="2D86E7B3">
          <wp:simplePos x="0" y="0"/>
          <wp:positionH relativeFrom="column">
            <wp:posOffset>3027680</wp:posOffset>
          </wp:positionH>
          <wp:positionV relativeFrom="paragraph">
            <wp:posOffset>-38100</wp:posOffset>
          </wp:positionV>
          <wp:extent cx="1457960" cy="662940"/>
          <wp:effectExtent l="0" t="0" r="8890" b="3810"/>
          <wp:wrapTight wrapText="bothSides">
            <wp:wrapPolygon edited="0">
              <wp:start x="0" y="0"/>
              <wp:lineTo x="0" y="21103"/>
              <wp:lineTo x="21449" y="21103"/>
              <wp:lineTo x="21449" y="0"/>
              <wp:lineTo x="0" y="0"/>
            </wp:wrapPolygon>
          </wp:wrapTight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960" cy="662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84FF8">
      <w:rPr>
        <w:noProof/>
      </w:rPr>
      <w:drawing>
        <wp:anchor distT="0" distB="0" distL="114300" distR="114300" simplePos="0" relativeHeight="251661312" behindDoc="1" locked="0" layoutInCell="1" allowOverlap="1" wp14:anchorId="5F376E84" wp14:editId="0DC72FF1">
          <wp:simplePos x="0" y="0"/>
          <wp:positionH relativeFrom="column">
            <wp:posOffset>1450340</wp:posOffset>
          </wp:positionH>
          <wp:positionV relativeFrom="paragraph">
            <wp:posOffset>-68580</wp:posOffset>
          </wp:positionV>
          <wp:extent cx="1450340" cy="525780"/>
          <wp:effectExtent l="0" t="0" r="0" b="762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1903"/>
                  <a:stretch/>
                </pic:blipFill>
                <pic:spPr bwMode="auto">
                  <a:xfrm>
                    <a:off x="0" y="0"/>
                    <a:ext cx="1450340" cy="5257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84FF8">
      <w:rPr>
        <w:noProof/>
      </w:rPr>
      <w:drawing>
        <wp:anchor distT="0" distB="0" distL="114300" distR="114300" simplePos="0" relativeHeight="251662336" behindDoc="1" locked="0" layoutInCell="1" allowOverlap="1" wp14:anchorId="126CECF8" wp14:editId="2383AE6C">
          <wp:simplePos x="0" y="0"/>
          <wp:positionH relativeFrom="column">
            <wp:posOffset>0</wp:posOffset>
          </wp:positionH>
          <wp:positionV relativeFrom="paragraph">
            <wp:posOffset>-106680</wp:posOffset>
          </wp:positionV>
          <wp:extent cx="1330325" cy="647700"/>
          <wp:effectExtent l="0" t="0" r="317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0325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2F44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5A38A2"/>
    <w:multiLevelType w:val="hybridMultilevel"/>
    <w:tmpl w:val="F2EAA6C0"/>
    <w:lvl w:ilvl="0" w:tplc="03146DDC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B80378"/>
    <w:multiLevelType w:val="hybridMultilevel"/>
    <w:tmpl w:val="1B5CFD0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B574955"/>
    <w:multiLevelType w:val="hybridMultilevel"/>
    <w:tmpl w:val="A9745B32"/>
    <w:lvl w:ilvl="0" w:tplc="8BB4E62C">
      <w:start w:val="1"/>
      <w:numFmt w:val="lowerLetter"/>
      <w:lvlText w:val="%1)"/>
      <w:lvlJc w:val="left"/>
      <w:pPr>
        <w:ind w:left="1080" w:hanging="360"/>
      </w:pPr>
    </w:lvl>
    <w:lvl w:ilvl="1" w:tplc="E62CCFC2">
      <w:start w:val="1"/>
      <w:numFmt w:val="lowerLetter"/>
      <w:lvlText w:val="%2."/>
      <w:lvlJc w:val="left"/>
      <w:pPr>
        <w:ind w:left="1800" w:hanging="360"/>
      </w:pPr>
      <w:rPr>
        <w:strike w:val="0"/>
        <w:dstrike w:val="0"/>
        <w:color w:val="auto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0E351B"/>
    <w:multiLevelType w:val="hybridMultilevel"/>
    <w:tmpl w:val="F2EAA6C0"/>
    <w:lvl w:ilvl="0" w:tplc="03146D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FA2698F"/>
    <w:multiLevelType w:val="hybridMultilevel"/>
    <w:tmpl w:val="D2103C7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2126B28"/>
    <w:multiLevelType w:val="hybridMultilevel"/>
    <w:tmpl w:val="F57AF53A"/>
    <w:lvl w:ilvl="0" w:tplc="5BA6437A">
      <w:start w:val="1"/>
      <w:numFmt w:val="lowerLetter"/>
      <w:lvlText w:val="%1)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75973EB"/>
    <w:multiLevelType w:val="hybridMultilevel"/>
    <w:tmpl w:val="1B5CFD0C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96D1CDC"/>
    <w:multiLevelType w:val="hybridMultilevel"/>
    <w:tmpl w:val="76307588"/>
    <w:lvl w:ilvl="0" w:tplc="5926683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1D4156"/>
    <w:multiLevelType w:val="hybridMultilevel"/>
    <w:tmpl w:val="F68AB828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6227FBA"/>
    <w:multiLevelType w:val="hybridMultilevel"/>
    <w:tmpl w:val="F68AB82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3E516C6B"/>
    <w:multiLevelType w:val="hybridMultilevel"/>
    <w:tmpl w:val="58C8760C"/>
    <w:lvl w:ilvl="0" w:tplc="051A04A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C254C9"/>
    <w:multiLevelType w:val="hybridMultilevel"/>
    <w:tmpl w:val="A68000DE"/>
    <w:lvl w:ilvl="0" w:tplc="8BB4E6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07466AC"/>
    <w:multiLevelType w:val="hybridMultilevel"/>
    <w:tmpl w:val="58C8760C"/>
    <w:lvl w:ilvl="0" w:tplc="051A04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09A21CF"/>
    <w:multiLevelType w:val="hybridMultilevel"/>
    <w:tmpl w:val="D2103C7E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41CE312E"/>
    <w:multiLevelType w:val="hybridMultilevel"/>
    <w:tmpl w:val="9DFAFC22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43E318C6"/>
    <w:multiLevelType w:val="hybridMultilevel"/>
    <w:tmpl w:val="80D606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A228F6"/>
    <w:multiLevelType w:val="hybridMultilevel"/>
    <w:tmpl w:val="3902586E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47E27FC2"/>
    <w:multiLevelType w:val="hybridMultilevel"/>
    <w:tmpl w:val="F57AF53A"/>
    <w:lvl w:ilvl="0" w:tplc="5BA6437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A833EFB"/>
    <w:multiLevelType w:val="hybridMultilevel"/>
    <w:tmpl w:val="B226FA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C214B5"/>
    <w:multiLevelType w:val="hybridMultilevel"/>
    <w:tmpl w:val="18D625FC"/>
    <w:lvl w:ilvl="0" w:tplc="04FEEC4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6D627CF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964A10"/>
    <w:multiLevelType w:val="hybridMultilevel"/>
    <w:tmpl w:val="22544792"/>
    <w:lvl w:ilvl="0" w:tplc="21E00BE2">
      <w:start w:val="1"/>
      <w:numFmt w:val="lowerLetter"/>
      <w:lvlText w:val="%1)"/>
      <w:lvlJc w:val="left"/>
      <w:pPr>
        <w:ind w:left="1068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FE80F91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9176BC4"/>
    <w:multiLevelType w:val="hybridMultilevel"/>
    <w:tmpl w:val="B226FA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B04D16"/>
    <w:multiLevelType w:val="hybridMultilevel"/>
    <w:tmpl w:val="3C9A5ABC"/>
    <w:lvl w:ilvl="0" w:tplc="CB88D224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B6D7A4F"/>
    <w:multiLevelType w:val="hybridMultilevel"/>
    <w:tmpl w:val="F07C4A44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BD47FAD"/>
    <w:multiLevelType w:val="hybridMultilevel"/>
    <w:tmpl w:val="18D625FC"/>
    <w:lvl w:ilvl="0" w:tplc="04FEEC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FDB069E"/>
    <w:multiLevelType w:val="hybridMultilevel"/>
    <w:tmpl w:val="76307588"/>
    <w:lvl w:ilvl="0" w:tplc="592668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2766852"/>
    <w:multiLevelType w:val="hybridMultilevel"/>
    <w:tmpl w:val="BEB25AC6"/>
    <w:lvl w:ilvl="0" w:tplc="CFA22D7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6C6658E"/>
    <w:multiLevelType w:val="hybridMultilevel"/>
    <w:tmpl w:val="8EB4F70A"/>
    <w:lvl w:ilvl="0" w:tplc="C7CA1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83D1E4B"/>
    <w:multiLevelType w:val="hybridMultilevel"/>
    <w:tmpl w:val="8EB4F70A"/>
    <w:lvl w:ilvl="0" w:tplc="C7CA142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A8E6A80"/>
    <w:multiLevelType w:val="hybridMultilevel"/>
    <w:tmpl w:val="BEB25AC6"/>
    <w:lvl w:ilvl="0" w:tplc="CFA22D72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19"/>
  </w:num>
  <w:num w:numId="3">
    <w:abstractNumId w:val="4"/>
  </w:num>
  <w:num w:numId="4">
    <w:abstractNumId w:val="15"/>
  </w:num>
  <w:num w:numId="5">
    <w:abstractNumId w:val="14"/>
  </w:num>
  <w:num w:numId="6">
    <w:abstractNumId w:val="18"/>
  </w:num>
  <w:num w:numId="7">
    <w:abstractNumId w:val="21"/>
  </w:num>
  <w:num w:numId="8">
    <w:abstractNumId w:val="27"/>
  </w:num>
  <w:num w:numId="9">
    <w:abstractNumId w:val="26"/>
  </w:num>
  <w:num w:numId="10">
    <w:abstractNumId w:val="28"/>
  </w:num>
  <w:num w:numId="11">
    <w:abstractNumId w:val="13"/>
  </w:num>
  <w:num w:numId="12">
    <w:abstractNumId w:val="12"/>
  </w:num>
  <w:num w:numId="13">
    <w:abstractNumId w:val="29"/>
  </w:num>
  <w:num w:numId="14">
    <w:abstractNumId w:val="30"/>
  </w:num>
  <w:num w:numId="15">
    <w:abstractNumId w:val="17"/>
  </w:num>
  <w:num w:numId="16">
    <w:abstractNumId w:val="7"/>
  </w:num>
  <w:num w:numId="17">
    <w:abstractNumId w:val="9"/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6"/>
  </w:num>
  <w:num w:numId="2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7"/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8C0"/>
    <w:rsid w:val="00054461"/>
    <w:rsid w:val="000B04F9"/>
    <w:rsid w:val="0016015C"/>
    <w:rsid w:val="001C5B65"/>
    <w:rsid w:val="00221A3F"/>
    <w:rsid w:val="00226E81"/>
    <w:rsid w:val="00295D88"/>
    <w:rsid w:val="002F573D"/>
    <w:rsid w:val="00374872"/>
    <w:rsid w:val="003C7BD4"/>
    <w:rsid w:val="00437751"/>
    <w:rsid w:val="00467127"/>
    <w:rsid w:val="0048744C"/>
    <w:rsid w:val="004C3099"/>
    <w:rsid w:val="004D18C0"/>
    <w:rsid w:val="00541232"/>
    <w:rsid w:val="0063333B"/>
    <w:rsid w:val="006F5032"/>
    <w:rsid w:val="00794222"/>
    <w:rsid w:val="008F5AF1"/>
    <w:rsid w:val="00AF2F7D"/>
    <w:rsid w:val="00BA27B1"/>
    <w:rsid w:val="00BB35FD"/>
    <w:rsid w:val="00D2705F"/>
    <w:rsid w:val="00D571F0"/>
    <w:rsid w:val="00D678A5"/>
    <w:rsid w:val="00ED1938"/>
    <w:rsid w:val="00F14480"/>
    <w:rsid w:val="00F17F25"/>
    <w:rsid w:val="00F45EA5"/>
    <w:rsid w:val="00F47E85"/>
    <w:rsid w:val="00F84FF8"/>
    <w:rsid w:val="00F9400A"/>
    <w:rsid w:val="2C48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BA05B45"/>
  <w15:chartTrackingRefBased/>
  <w15:docId w15:val="{945783B5-F1F0-475A-A052-514F4DE81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D18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D1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D18C0"/>
    <w:pPr>
      <w:spacing w:after="200" w:line="276" w:lineRule="auto"/>
      <w:ind w:left="720"/>
      <w:contextualSpacing/>
    </w:pPr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D18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8C0"/>
  </w:style>
  <w:style w:type="paragraph" w:styleId="Nagwek">
    <w:name w:val="header"/>
    <w:basedOn w:val="Normalny"/>
    <w:link w:val="NagwekZnak"/>
    <w:uiPriority w:val="99"/>
    <w:unhideWhenUsed/>
    <w:rsid w:val="00295D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5D88"/>
  </w:style>
  <w:style w:type="paragraph" w:customStyle="1" w:styleId="paragraph">
    <w:name w:val="paragraph"/>
    <w:basedOn w:val="Normalny"/>
    <w:rsid w:val="001601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16015C"/>
  </w:style>
  <w:style w:type="character" w:customStyle="1" w:styleId="eop">
    <w:name w:val="eop"/>
    <w:basedOn w:val="Domylnaczcionkaakapitu"/>
    <w:rsid w:val="0016015C"/>
  </w:style>
  <w:style w:type="character" w:customStyle="1" w:styleId="apple-converted-space">
    <w:name w:val="apple-converted-space"/>
    <w:basedOn w:val="Domylnaczcionkaakapitu"/>
    <w:rsid w:val="0016015C"/>
  </w:style>
  <w:style w:type="character" w:customStyle="1" w:styleId="spellingerror">
    <w:name w:val="spellingerror"/>
    <w:basedOn w:val="Domylnaczcionkaakapitu"/>
    <w:rsid w:val="0016015C"/>
  </w:style>
  <w:style w:type="paragraph" w:customStyle="1" w:styleId="Default">
    <w:name w:val="Default"/>
    <w:rsid w:val="006F50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tr-TR" w:eastAsia="tr-TR"/>
    </w:rPr>
  </w:style>
  <w:style w:type="character" w:styleId="Hipercze">
    <w:name w:val="Hyperlink"/>
    <w:basedOn w:val="Domylnaczcionkaakapitu"/>
    <w:uiPriority w:val="99"/>
    <w:unhideWhenUsed/>
    <w:rsid w:val="00AF2F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64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6</Pages>
  <Words>1287</Words>
  <Characters>7728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 Bilinski</dc:creator>
  <cp:keywords/>
  <dc:description/>
  <cp:lastModifiedBy>Kamil Biliński</cp:lastModifiedBy>
  <cp:revision>16</cp:revision>
  <dcterms:created xsi:type="dcterms:W3CDTF">2016-01-20T01:32:00Z</dcterms:created>
  <dcterms:modified xsi:type="dcterms:W3CDTF">2017-06-28T11:57:00Z</dcterms:modified>
</cp:coreProperties>
</file>