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9C9F6A" w14:textId="77777777" w:rsidR="004D18C0" w:rsidRDefault="004D18C0" w:rsidP="00541232">
      <w:pPr>
        <w:jc w:val="both"/>
        <w:rPr>
          <w:sz w:val="44"/>
          <w:szCs w:val="44"/>
        </w:rPr>
      </w:pPr>
    </w:p>
    <w:p w14:paraId="31E00231" w14:textId="620B1EFE" w:rsidR="00541232" w:rsidRPr="00794222" w:rsidRDefault="00541232" w:rsidP="00F84FF8">
      <w:pPr>
        <w:jc w:val="center"/>
        <w:rPr>
          <w:sz w:val="36"/>
          <w:szCs w:val="36"/>
          <w:shd w:val="clear" w:color="auto" w:fill="FFFFFF"/>
        </w:rPr>
      </w:pPr>
      <w:r w:rsidRPr="00794222">
        <w:rPr>
          <w:sz w:val="36"/>
          <w:szCs w:val="36"/>
          <w:shd w:val="clear" w:color="auto" w:fill="FFFFFF"/>
        </w:rPr>
        <w:t>Załącznik numer 2.</w:t>
      </w:r>
    </w:p>
    <w:p w14:paraId="33C66103" w14:textId="77777777" w:rsidR="00541232" w:rsidRPr="00541232" w:rsidRDefault="00541232" w:rsidP="00F84FF8">
      <w:pPr>
        <w:jc w:val="center"/>
        <w:rPr>
          <w:sz w:val="32"/>
          <w:szCs w:val="32"/>
          <w:shd w:val="clear" w:color="auto" w:fill="FFFFFF"/>
        </w:rPr>
      </w:pPr>
    </w:p>
    <w:p w14:paraId="7584EDA2" w14:textId="2F0F1F16" w:rsidR="00541232" w:rsidRPr="00541232" w:rsidRDefault="00541232" w:rsidP="00F84FF8">
      <w:pPr>
        <w:jc w:val="center"/>
        <w:rPr>
          <w:b/>
          <w:sz w:val="28"/>
          <w:szCs w:val="28"/>
        </w:rPr>
      </w:pPr>
      <w:bookmarkStart w:id="0" w:name="_GoBack"/>
      <w:bookmarkEnd w:id="0"/>
      <w:r w:rsidRPr="00541232">
        <w:rPr>
          <w:rFonts w:ascii="Times New Roman" w:hAnsi="Times New Roman" w:cs="Times New Roman"/>
          <w:b/>
          <w:caps/>
          <w:sz w:val="28"/>
          <w:szCs w:val="28"/>
        </w:rPr>
        <w:t>Tabela do</w:t>
      </w:r>
      <w:r w:rsidRPr="00541232">
        <w:rPr>
          <w:rFonts w:ascii="Times New Roman" w:hAnsi="Times New Roman" w:cs="Times New Roman"/>
          <w:b/>
          <w:sz w:val="28"/>
          <w:szCs w:val="28"/>
        </w:rPr>
        <w:t xml:space="preserve"> ZAPYTANIE OFERTOWE W SPRAWIE ZAMÓWIENIA </w:t>
      </w:r>
      <w:r w:rsidR="00794222">
        <w:rPr>
          <w:rFonts w:ascii="Times New Roman" w:hAnsi="Times New Roman" w:cs="Times New Roman"/>
          <w:b/>
          <w:sz w:val="28"/>
          <w:szCs w:val="28"/>
        </w:rPr>
        <w:t>NA</w:t>
      </w:r>
    </w:p>
    <w:p w14:paraId="0442EF7F" w14:textId="19EF5069" w:rsidR="00082953" w:rsidRDefault="00082953" w:rsidP="00082953">
      <w:pPr>
        <w:jc w:val="center"/>
        <w:rPr>
          <w:sz w:val="24"/>
          <w:szCs w:val="24"/>
        </w:rPr>
      </w:pPr>
      <w:bookmarkStart w:id="1" w:name="_Hlk482671856"/>
      <w:r w:rsidRPr="45F64612">
        <w:rPr>
          <w:color w:val="000000" w:themeColor="text1"/>
          <w:sz w:val="27"/>
          <w:szCs w:val="27"/>
        </w:rPr>
        <w:t>Zakup oprogramowania do zarządzania farbiarnią i stanami magazynowymi chemii</w:t>
      </w:r>
    </w:p>
    <w:p w14:paraId="6A9ABB7D" w14:textId="77777777" w:rsidR="00082953" w:rsidRDefault="00082953" w:rsidP="00E67818">
      <w:pPr>
        <w:jc w:val="both"/>
        <w:rPr>
          <w:sz w:val="24"/>
          <w:szCs w:val="24"/>
        </w:rPr>
      </w:pPr>
    </w:p>
    <w:p w14:paraId="1D1DAEE8" w14:textId="6BCB2015" w:rsidR="00E67818" w:rsidRDefault="00E67818" w:rsidP="00E67818">
      <w:pPr>
        <w:jc w:val="both"/>
        <w:rPr>
          <w:rFonts w:asciiTheme="majorHAnsi" w:hAnsiTheme="majorHAnsi" w:cstheme="majorBidi"/>
          <w:sz w:val="24"/>
          <w:szCs w:val="24"/>
        </w:rPr>
      </w:pPr>
      <w:r w:rsidRPr="1539B97F">
        <w:rPr>
          <w:sz w:val="24"/>
          <w:szCs w:val="24"/>
        </w:rPr>
        <w:t xml:space="preserve">Tytuł projektu : </w:t>
      </w:r>
      <w:r>
        <w:rPr>
          <w:rFonts w:asciiTheme="majorHAnsi" w:hAnsiTheme="majorHAnsi" w:cstheme="majorBidi"/>
          <w:color w:val="000000" w:themeColor="text1"/>
          <w:sz w:val="24"/>
          <w:szCs w:val="24"/>
        </w:rPr>
        <w:t>„Wdrożenie innowacyjnego procesu drogą do sukcesu. Innowacyjny proces barwienia tekstyliów z włókien celulozowych w oparciu o zautomatyzowany zamknięty obieg solanki”.</w:t>
      </w:r>
    </w:p>
    <w:p w14:paraId="16CBBB79" w14:textId="77777777" w:rsidR="00E67818" w:rsidRDefault="00E67818" w:rsidP="00E67818">
      <w:pPr>
        <w:spacing w:after="0" w:line="240" w:lineRule="auto"/>
        <w:rPr>
          <w:rFonts w:asciiTheme="majorHAnsi" w:eastAsia="Times New Roman" w:hAnsiTheme="majorHAnsi" w:cstheme="majorBidi"/>
          <w:sz w:val="24"/>
          <w:szCs w:val="24"/>
        </w:rPr>
      </w:pPr>
      <w:r w:rsidRPr="1DD31677">
        <w:rPr>
          <w:rFonts w:eastAsiaTheme="minorEastAsia"/>
          <w:sz w:val="24"/>
          <w:szCs w:val="24"/>
        </w:rPr>
        <w:t xml:space="preserve">Projekt otrzymał dofinansowanie </w:t>
      </w:r>
      <w:bookmarkEnd w:id="1"/>
      <w:r>
        <w:rPr>
          <w:rFonts w:asciiTheme="majorHAnsi" w:eastAsia="Times New Roman" w:hAnsiTheme="majorHAnsi" w:cstheme="majorBidi"/>
          <w:sz w:val="24"/>
          <w:szCs w:val="24"/>
        </w:rPr>
        <w:t>w ramach REGIONALNEGO PROGRAMU OPERACYJNEGO WOJEWÓDZTWA ŁÓDZKIEGO NA LATA 2014-2020</w:t>
      </w:r>
    </w:p>
    <w:p w14:paraId="20E3C57C" w14:textId="77777777" w:rsidR="00E67818" w:rsidRDefault="00E67818" w:rsidP="00E67818">
      <w:pPr>
        <w:spacing w:after="0" w:line="240" w:lineRule="auto"/>
        <w:rPr>
          <w:rFonts w:asciiTheme="majorHAnsi" w:eastAsia="Times New Roman" w:hAnsiTheme="majorHAnsi" w:cstheme="majorBidi"/>
          <w:sz w:val="24"/>
          <w:szCs w:val="24"/>
        </w:rPr>
      </w:pPr>
      <w:r>
        <w:rPr>
          <w:rFonts w:asciiTheme="majorHAnsi" w:eastAsia="Times New Roman" w:hAnsiTheme="majorHAnsi" w:cstheme="majorBidi"/>
          <w:sz w:val="24"/>
          <w:szCs w:val="24"/>
        </w:rPr>
        <w:t>OŚ PRIORYTETOWA II: INNOWACYJNA I KONKURENCYJNA GOSPODARKA</w:t>
      </w:r>
    </w:p>
    <w:p w14:paraId="5D1BE62F" w14:textId="77777777" w:rsidR="00E67818" w:rsidRDefault="00E67818" w:rsidP="00E67818">
      <w:pPr>
        <w:spacing w:after="0" w:line="240" w:lineRule="auto"/>
        <w:rPr>
          <w:rFonts w:asciiTheme="majorHAnsi" w:eastAsia="Times New Roman" w:hAnsiTheme="majorHAnsi" w:cstheme="majorBidi"/>
          <w:sz w:val="24"/>
          <w:szCs w:val="24"/>
        </w:rPr>
      </w:pPr>
      <w:r>
        <w:rPr>
          <w:rFonts w:asciiTheme="majorHAnsi" w:eastAsia="Times New Roman" w:hAnsiTheme="majorHAnsi" w:cstheme="majorBidi"/>
          <w:sz w:val="24"/>
          <w:szCs w:val="24"/>
        </w:rPr>
        <w:t xml:space="preserve">DZIAŁANIE: II.3: </w:t>
      </w:r>
    </w:p>
    <w:p w14:paraId="125A8580" w14:textId="77777777" w:rsidR="00E67818" w:rsidRDefault="00E67818" w:rsidP="00E67818">
      <w:pPr>
        <w:spacing w:after="0" w:line="240" w:lineRule="auto"/>
        <w:rPr>
          <w:rFonts w:asciiTheme="majorHAnsi" w:eastAsia="Times New Roman" w:hAnsiTheme="majorHAnsi" w:cstheme="majorBidi"/>
          <w:sz w:val="24"/>
          <w:szCs w:val="24"/>
        </w:rPr>
      </w:pPr>
      <w:r>
        <w:rPr>
          <w:rFonts w:asciiTheme="majorHAnsi" w:eastAsia="Times New Roman" w:hAnsiTheme="majorHAnsi" w:cstheme="majorBidi"/>
          <w:sz w:val="24"/>
          <w:szCs w:val="24"/>
        </w:rPr>
        <w:t>Zwiększenie konkurencyjności MŚP</w:t>
      </w:r>
    </w:p>
    <w:p w14:paraId="35C02C9C" w14:textId="77777777" w:rsidR="00E67818" w:rsidRDefault="00E67818" w:rsidP="00E67818">
      <w:pPr>
        <w:spacing w:after="0" w:line="240" w:lineRule="auto"/>
        <w:rPr>
          <w:rFonts w:asciiTheme="majorHAnsi" w:eastAsia="Times New Roman" w:hAnsiTheme="majorHAnsi" w:cstheme="majorBidi"/>
          <w:sz w:val="24"/>
          <w:szCs w:val="24"/>
        </w:rPr>
      </w:pPr>
      <w:r>
        <w:rPr>
          <w:rFonts w:asciiTheme="majorHAnsi" w:eastAsia="Times New Roman" w:hAnsiTheme="majorHAnsi" w:cstheme="majorBidi"/>
          <w:sz w:val="24"/>
          <w:szCs w:val="24"/>
        </w:rPr>
        <w:t>PODDZIAŁANIE: II.3.1: Innowacje w MŚP</w:t>
      </w:r>
    </w:p>
    <w:p w14:paraId="6F99006F" w14:textId="31F2000D" w:rsidR="00E67818" w:rsidRPr="00FF1C2D" w:rsidRDefault="00E67818" w:rsidP="00FF1C2D">
      <w:pPr>
        <w:rPr>
          <w:rFonts w:cstheme="minorHAnsi"/>
          <w:sz w:val="24"/>
          <w:szCs w:val="24"/>
        </w:rPr>
      </w:pPr>
      <w:r>
        <w:rPr>
          <w:color w:val="000000"/>
          <w:sz w:val="27"/>
          <w:szCs w:val="27"/>
        </w:rPr>
        <w:t xml:space="preserve">realizowanego na podstawie umowy o dofinansowanie nr RPLD.02.03.01-10-0582/16-00 </w:t>
      </w:r>
    </w:p>
    <w:p w14:paraId="02588FEB" w14:textId="77777777" w:rsidR="00FF1C2D" w:rsidRPr="00560E49" w:rsidRDefault="00FF1C2D" w:rsidP="00FF1C2D">
      <w:pPr>
        <w:spacing w:before="100" w:beforeAutospacing="1" w:after="100" w:afterAutospacing="1" w:line="240" w:lineRule="auto"/>
        <w:rPr>
          <w:rFonts w:ascii="Times New Roman" w:eastAsia="Times New Roman" w:hAnsi="Times New Roman" w:cs="Times New Roman"/>
          <w:color w:val="000000" w:themeColor="text1"/>
          <w:sz w:val="27"/>
          <w:szCs w:val="27"/>
        </w:rPr>
      </w:pPr>
      <w:r w:rsidRPr="45F64612">
        <w:rPr>
          <w:rFonts w:ascii="Times New Roman" w:eastAsia="Times New Roman" w:hAnsi="Times New Roman" w:cs="Times New Roman"/>
          <w:color w:val="000000" w:themeColor="text1"/>
          <w:sz w:val="27"/>
          <w:szCs w:val="27"/>
        </w:rPr>
        <w:t>Data utworzenia procedury: 01.</w:t>
      </w:r>
      <w:r>
        <w:rPr>
          <w:rFonts w:ascii="Times New Roman" w:eastAsia="Times New Roman" w:hAnsi="Times New Roman" w:cs="Times New Roman"/>
          <w:color w:val="000000" w:themeColor="text1"/>
          <w:sz w:val="27"/>
          <w:szCs w:val="27"/>
        </w:rPr>
        <w:t>11</w:t>
      </w:r>
      <w:r w:rsidRPr="45F64612">
        <w:rPr>
          <w:rFonts w:ascii="Times New Roman" w:eastAsia="Times New Roman" w:hAnsi="Times New Roman" w:cs="Times New Roman"/>
          <w:color w:val="000000" w:themeColor="text1"/>
          <w:sz w:val="27"/>
          <w:szCs w:val="27"/>
        </w:rPr>
        <w:t>.2017r.</w:t>
      </w:r>
    </w:p>
    <w:p w14:paraId="1A95E724" w14:textId="1C6FDDB7" w:rsidR="00FF1C2D" w:rsidRPr="00336959" w:rsidRDefault="00FF1C2D" w:rsidP="00FF1C2D">
      <w:pPr>
        <w:spacing w:before="100" w:beforeAutospacing="1" w:after="100" w:afterAutospacing="1" w:line="240" w:lineRule="auto"/>
        <w:rPr>
          <w:rFonts w:ascii="Times New Roman" w:eastAsia="Times New Roman" w:hAnsi="Times New Roman" w:cs="Times New Roman"/>
          <w:color w:val="FF0000"/>
          <w:sz w:val="27"/>
          <w:szCs w:val="27"/>
        </w:rPr>
      </w:pPr>
      <w:r w:rsidRPr="45F64612">
        <w:rPr>
          <w:rFonts w:ascii="Times New Roman" w:eastAsia="Times New Roman" w:hAnsi="Times New Roman" w:cs="Times New Roman"/>
          <w:color w:val="000000" w:themeColor="text1"/>
          <w:sz w:val="27"/>
          <w:szCs w:val="27"/>
        </w:rPr>
        <w:t xml:space="preserve">Data rozpoczęcia zapytania </w:t>
      </w:r>
      <w:r w:rsidRPr="00CB21E4">
        <w:rPr>
          <w:rFonts w:ascii="Times New Roman" w:eastAsia="Times New Roman" w:hAnsi="Times New Roman" w:cs="Times New Roman"/>
          <w:sz w:val="27"/>
          <w:szCs w:val="27"/>
        </w:rPr>
        <w:t xml:space="preserve">ofertowego: </w:t>
      </w:r>
      <w:r w:rsidR="002632B7">
        <w:rPr>
          <w:rFonts w:ascii="Times New Roman" w:eastAsia="Times New Roman" w:hAnsi="Times New Roman" w:cs="Times New Roman"/>
          <w:sz w:val="27"/>
          <w:szCs w:val="27"/>
        </w:rPr>
        <w:t>10</w:t>
      </w:r>
      <w:r w:rsidRPr="00CB21E4">
        <w:rPr>
          <w:rFonts w:ascii="Times New Roman" w:eastAsia="Times New Roman" w:hAnsi="Times New Roman" w:cs="Times New Roman"/>
          <w:sz w:val="27"/>
          <w:szCs w:val="27"/>
        </w:rPr>
        <w:t>.01.2018r.</w:t>
      </w:r>
    </w:p>
    <w:p w14:paraId="03D10F79" w14:textId="6FAEB729" w:rsidR="00FF1C2D" w:rsidRPr="00CB21E4" w:rsidRDefault="00FF1C2D" w:rsidP="00FF1C2D">
      <w:pPr>
        <w:spacing w:before="100" w:beforeAutospacing="1" w:after="100" w:afterAutospacing="1" w:line="240" w:lineRule="auto"/>
        <w:rPr>
          <w:rFonts w:ascii="Times New Roman" w:eastAsia="Times New Roman" w:hAnsi="Times New Roman" w:cs="Times New Roman"/>
          <w:sz w:val="27"/>
          <w:szCs w:val="27"/>
        </w:rPr>
      </w:pPr>
      <w:r w:rsidRPr="00CB21E4">
        <w:rPr>
          <w:rFonts w:ascii="Times New Roman" w:eastAsia="Times New Roman" w:hAnsi="Times New Roman" w:cs="Times New Roman"/>
          <w:sz w:val="27"/>
          <w:szCs w:val="27"/>
        </w:rPr>
        <w:t>Data zakończenia procedury zapytania ofertowego: 2</w:t>
      </w:r>
      <w:r w:rsidR="002632B7">
        <w:rPr>
          <w:rFonts w:ascii="Times New Roman" w:eastAsia="Times New Roman" w:hAnsi="Times New Roman" w:cs="Times New Roman"/>
          <w:sz w:val="27"/>
          <w:szCs w:val="27"/>
        </w:rPr>
        <w:t>8</w:t>
      </w:r>
      <w:r w:rsidRPr="00CB21E4">
        <w:rPr>
          <w:rFonts w:ascii="Times New Roman" w:eastAsia="Times New Roman" w:hAnsi="Times New Roman" w:cs="Times New Roman"/>
          <w:sz w:val="27"/>
          <w:szCs w:val="27"/>
        </w:rPr>
        <w:t>.</w:t>
      </w:r>
      <w:r>
        <w:rPr>
          <w:rFonts w:ascii="Times New Roman" w:eastAsia="Times New Roman" w:hAnsi="Times New Roman" w:cs="Times New Roman"/>
          <w:sz w:val="27"/>
          <w:szCs w:val="27"/>
        </w:rPr>
        <w:t>02</w:t>
      </w:r>
      <w:r w:rsidRPr="00CB21E4">
        <w:rPr>
          <w:rFonts w:ascii="Times New Roman" w:eastAsia="Times New Roman" w:hAnsi="Times New Roman" w:cs="Times New Roman"/>
          <w:sz w:val="27"/>
          <w:szCs w:val="27"/>
        </w:rPr>
        <w:t>.201</w:t>
      </w:r>
      <w:r>
        <w:rPr>
          <w:rFonts w:ascii="Times New Roman" w:eastAsia="Times New Roman" w:hAnsi="Times New Roman" w:cs="Times New Roman"/>
          <w:sz w:val="27"/>
          <w:szCs w:val="27"/>
        </w:rPr>
        <w:t>8</w:t>
      </w:r>
      <w:r w:rsidRPr="00CB21E4">
        <w:rPr>
          <w:rFonts w:ascii="Times New Roman" w:eastAsia="Times New Roman" w:hAnsi="Times New Roman" w:cs="Times New Roman"/>
          <w:sz w:val="27"/>
          <w:szCs w:val="27"/>
        </w:rPr>
        <w:t>r.</w:t>
      </w:r>
    </w:p>
    <w:p w14:paraId="064B52B4" w14:textId="77777777" w:rsidR="00FF1C2D" w:rsidRPr="00CB21E4" w:rsidRDefault="00FF1C2D" w:rsidP="00FF1C2D">
      <w:pPr>
        <w:spacing w:before="100" w:beforeAutospacing="1" w:after="100" w:afterAutospacing="1" w:line="240" w:lineRule="auto"/>
        <w:rPr>
          <w:rFonts w:ascii="Times New Roman" w:eastAsia="Times New Roman" w:hAnsi="Times New Roman" w:cs="Times New Roman"/>
          <w:sz w:val="27"/>
          <w:szCs w:val="27"/>
        </w:rPr>
      </w:pPr>
      <w:r w:rsidRPr="00CB21E4">
        <w:rPr>
          <w:rFonts w:ascii="Times New Roman" w:eastAsia="Times New Roman" w:hAnsi="Times New Roman" w:cs="Times New Roman"/>
          <w:sz w:val="27"/>
          <w:szCs w:val="27"/>
        </w:rPr>
        <w:t>Przewidywany termin wyłonienia ogłoszenia wyników: 04.03.2018r.</w:t>
      </w:r>
    </w:p>
    <w:p w14:paraId="172AE1BF" w14:textId="77777777" w:rsidR="00E67818" w:rsidRPr="00B9431C" w:rsidRDefault="00E67818" w:rsidP="00E67818">
      <w:pPr>
        <w:pStyle w:val="Tekstpodstawowy"/>
        <w:rPr>
          <w:rFonts w:asciiTheme="minorHAnsi" w:hAnsiTheme="minorHAnsi"/>
          <w:sz w:val="22"/>
          <w:szCs w:val="22"/>
          <w:lang w:val="pl-PL"/>
        </w:rPr>
      </w:pPr>
    </w:p>
    <w:p w14:paraId="7B754354" w14:textId="12C7AC1F" w:rsidR="004C3099" w:rsidRDefault="004C3099" w:rsidP="004D18C0">
      <w:pPr>
        <w:jc w:val="both"/>
        <w:rPr>
          <w:sz w:val="24"/>
          <w:szCs w:val="24"/>
        </w:rPr>
      </w:pPr>
    </w:p>
    <w:p w14:paraId="004F50E0" w14:textId="77777777" w:rsidR="00F14480" w:rsidRPr="00801B1E" w:rsidRDefault="00F14480" w:rsidP="00F14480">
      <w:pPr>
        <w:jc w:val="both"/>
        <w:rPr>
          <w:b/>
          <w:sz w:val="24"/>
          <w:szCs w:val="24"/>
        </w:rPr>
      </w:pPr>
      <w:r w:rsidRPr="00801B1E">
        <w:rPr>
          <w:b/>
          <w:sz w:val="24"/>
          <w:szCs w:val="24"/>
        </w:rPr>
        <w:t xml:space="preserve">Ocena formalna </w:t>
      </w:r>
    </w:p>
    <w:tbl>
      <w:tblPr>
        <w:tblStyle w:val="Tabela-Siatka"/>
        <w:tblW w:w="5000" w:type="pct"/>
        <w:tblLook w:val="04A0" w:firstRow="1" w:lastRow="0" w:firstColumn="1" w:lastColumn="0" w:noHBand="0" w:noVBand="1"/>
      </w:tblPr>
      <w:tblGrid>
        <w:gridCol w:w="15363"/>
      </w:tblGrid>
      <w:tr w:rsidR="00F14480" w:rsidRPr="00467127" w14:paraId="522B463E" w14:textId="77777777" w:rsidTr="00FB3571">
        <w:tc>
          <w:tcPr>
            <w:tcW w:w="5000" w:type="pct"/>
            <w:tcBorders>
              <w:top w:val="single" w:sz="4" w:space="0" w:color="auto"/>
              <w:left w:val="single" w:sz="4" w:space="0" w:color="auto"/>
              <w:bottom w:val="single" w:sz="4" w:space="0" w:color="auto"/>
              <w:right w:val="single" w:sz="24" w:space="0" w:color="auto"/>
            </w:tcBorders>
          </w:tcPr>
          <w:p w14:paraId="7DDE3F31" w14:textId="77777777" w:rsidR="00F14480" w:rsidRPr="00467127" w:rsidRDefault="00F14480" w:rsidP="00634910">
            <w:pPr>
              <w:jc w:val="both"/>
              <w:rPr>
                <w:rFonts w:cstheme="minorHAnsi"/>
                <w:sz w:val="20"/>
                <w:szCs w:val="20"/>
              </w:rPr>
            </w:pPr>
            <w:r w:rsidRPr="00467127">
              <w:rPr>
                <w:rFonts w:cstheme="minorHAnsi"/>
                <w:sz w:val="20"/>
                <w:szCs w:val="20"/>
              </w:rPr>
              <w:t>Składający ofertę – pełne dane firmy</w:t>
            </w:r>
          </w:p>
        </w:tc>
      </w:tr>
      <w:tr w:rsidR="00F14480" w:rsidRPr="00467127" w14:paraId="6E81704C" w14:textId="77777777" w:rsidTr="00FB3571">
        <w:tc>
          <w:tcPr>
            <w:tcW w:w="5000" w:type="pct"/>
            <w:tcBorders>
              <w:top w:val="single" w:sz="4" w:space="0" w:color="auto"/>
              <w:left w:val="single" w:sz="4" w:space="0" w:color="auto"/>
              <w:bottom w:val="single" w:sz="4" w:space="0" w:color="auto"/>
              <w:right w:val="single" w:sz="24" w:space="0" w:color="auto"/>
            </w:tcBorders>
          </w:tcPr>
          <w:p w14:paraId="30E65FB9" w14:textId="77777777" w:rsidR="00F14480" w:rsidRDefault="00F14480" w:rsidP="00634910">
            <w:pPr>
              <w:jc w:val="both"/>
              <w:rPr>
                <w:rFonts w:cstheme="minorHAnsi"/>
                <w:sz w:val="20"/>
                <w:szCs w:val="20"/>
              </w:rPr>
            </w:pPr>
          </w:p>
          <w:p w14:paraId="6132A218" w14:textId="3E0DC25E" w:rsidR="00FB3571" w:rsidRPr="00467127" w:rsidRDefault="00FB3571" w:rsidP="00634910">
            <w:pPr>
              <w:jc w:val="both"/>
              <w:rPr>
                <w:rFonts w:cstheme="minorHAnsi"/>
                <w:sz w:val="20"/>
                <w:szCs w:val="20"/>
              </w:rPr>
            </w:pPr>
          </w:p>
        </w:tc>
      </w:tr>
      <w:tr w:rsidR="00F14480" w:rsidRPr="00467127" w14:paraId="71C38A12" w14:textId="77777777" w:rsidTr="00FB3571">
        <w:tc>
          <w:tcPr>
            <w:tcW w:w="5000" w:type="pct"/>
            <w:tcBorders>
              <w:top w:val="single" w:sz="4" w:space="0" w:color="auto"/>
              <w:left w:val="single" w:sz="4" w:space="0" w:color="auto"/>
              <w:bottom w:val="single" w:sz="4" w:space="0" w:color="auto"/>
              <w:right w:val="single" w:sz="24" w:space="0" w:color="auto"/>
            </w:tcBorders>
          </w:tcPr>
          <w:p w14:paraId="76BDFDEE" w14:textId="77777777" w:rsidR="00F14480" w:rsidRPr="00467127" w:rsidRDefault="00F14480" w:rsidP="00634910">
            <w:pPr>
              <w:jc w:val="both"/>
              <w:rPr>
                <w:rFonts w:cstheme="minorHAnsi"/>
                <w:sz w:val="20"/>
                <w:szCs w:val="20"/>
              </w:rPr>
            </w:pPr>
            <w:r w:rsidRPr="00467127">
              <w:rPr>
                <w:rFonts w:cstheme="minorHAnsi"/>
                <w:sz w:val="20"/>
                <w:szCs w:val="20"/>
              </w:rPr>
              <w:t>Data złożenia oferty - dd.mm.rrrr</w:t>
            </w:r>
          </w:p>
        </w:tc>
      </w:tr>
      <w:tr w:rsidR="00F14480" w:rsidRPr="00467127" w14:paraId="670BED4A" w14:textId="77777777" w:rsidTr="00FB3571">
        <w:tc>
          <w:tcPr>
            <w:tcW w:w="5000" w:type="pct"/>
            <w:tcBorders>
              <w:top w:val="single" w:sz="4" w:space="0" w:color="auto"/>
              <w:left w:val="single" w:sz="4" w:space="0" w:color="auto"/>
              <w:bottom w:val="single" w:sz="4" w:space="0" w:color="auto"/>
              <w:right w:val="single" w:sz="24" w:space="0" w:color="auto"/>
            </w:tcBorders>
          </w:tcPr>
          <w:p w14:paraId="2FAD2E8F" w14:textId="77777777" w:rsidR="00F14480" w:rsidRDefault="00F14480" w:rsidP="00634910">
            <w:pPr>
              <w:jc w:val="both"/>
              <w:rPr>
                <w:rFonts w:cstheme="minorHAnsi"/>
                <w:sz w:val="20"/>
                <w:szCs w:val="20"/>
              </w:rPr>
            </w:pPr>
          </w:p>
          <w:p w14:paraId="7594C30E" w14:textId="00DCBF8D" w:rsidR="00FB3571" w:rsidRPr="00467127" w:rsidRDefault="00FB3571" w:rsidP="00634910">
            <w:pPr>
              <w:jc w:val="both"/>
              <w:rPr>
                <w:rFonts w:cstheme="minorHAnsi"/>
                <w:sz w:val="20"/>
                <w:szCs w:val="20"/>
              </w:rPr>
            </w:pPr>
          </w:p>
        </w:tc>
      </w:tr>
      <w:tr w:rsidR="00F14480" w:rsidRPr="00467127" w14:paraId="0CD32D39" w14:textId="77777777" w:rsidTr="00FB3571">
        <w:tc>
          <w:tcPr>
            <w:tcW w:w="5000" w:type="pct"/>
            <w:tcBorders>
              <w:top w:val="single" w:sz="4" w:space="0" w:color="auto"/>
              <w:left w:val="single" w:sz="4" w:space="0" w:color="auto"/>
              <w:bottom w:val="single" w:sz="4" w:space="0" w:color="auto"/>
              <w:right w:val="single" w:sz="24" w:space="0" w:color="auto"/>
            </w:tcBorders>
          </w:tcPr>
          <w:p w14:paraId="4F9B1DCD" w14:textId="77777777" w:rsidR="00F14480" w:rsidRPr="00467127" w:rsidRDefault="00F14480" w:rsidP="00634910">
            <w:pPr>
              <w:jc w:val="both"/>
              <w:rPr>
                <w:rFonts w:cstheme="minorHAnsi"/>
                <w:sz w:val="20"/>
                <w:szCs w:val="20"/>
              </w:rPr>
            </w:pPr>
            <w:r w:rsidRPr="00467127">
              <w:rPr>
                <w:rFonts w:cstheme="minorHAnsi"/>
                <w:sz w:val="20"/>
                <w:szCs w:val="20"/>
              </w:rPr>
              <w:t>Forma złożonej oferty - forma papierowa/mailowa</w:t>
            </w:r>
          </w:p>
        </w:tc>
      </w:tr>
      <w:tr w:rsidR="00F14480" w:rsidRPr="00467127" w14:paraId="272BEA8F" w14:textId="77777777" w:rsidTr="00FB3571">
        <w:tc>
          <w:tcPr>
            <w:tcW w:w="5000" w:type="pct"/>
            <w:tcBorders>
              <w:top w:val="single" w:sz="4" w:space="0" w:color="auto"/>
              <w:left w:val="single" w:sz="4" w:space="0" w:color="auto"/>
              <w:bottom w:val="single" w:sz="4" w:space="0" w:color="auto"/>
              <w:right w:val="single" w:sz="24" w:space="0" w:color="auto"/>
            </w:tcBorders>
          </w:tcPr>
          <w:p w14:paraId="149F4EF5" w14:textId="77777777" w:rsidR="00F14480" w:rsidRDefault="00F14480" w:rsidP="00634910">
            <w:pPr>
              <w:jc w:val="both"/>
              <w:rPr>
                <w:rFonts w:cstheme="minorHAnsi"/>
                <w:sz w:val="20"/>
                <w:szCs w:val="20"/>
              </w:rPr>
            </w:pPr>
          </w:p>
          <w:p w14:paraId="1C7A9ED4" w14:textId="125CFE95" w:rsidR="00FB3571" w:rsidRPr="00467127" w:rsidRDefault="00FB3571" w:rsidP="00634910">
            <w:pPr>
              <w:jc w:val="both"/>
              <w:rPr>
                <w:rFonts w:cstheme="minorHAnsi"/>
                <w:sz w:val="20"/>
                <w:szCs w:val="20"/>
              </w:rPr>
            </w:pPr>
          </w:p>
        </w:tc>
      </w:tr>
      <w:tr w:rsidR="00F14480" w:rsidRPr="00467127" w14:paraId="4AD3DC33" w14:textId="77777777" w:rsidTr="00FB3571">
        <w:tc>
          <w:tcPr>
            <w:tcW w:w="5000" w:type="pct"/>
            <w:tcBorders>
              <w:top w:val="single" w:sz="4" w:space="0" w:color="auto"/>
              <w:left w:val="single" w:sz="4" w:space="0" w:color="auto"/>
              <w:bottom w:val="single" w:sz="4" w:space="0" w:color="auto"/>
              <w:right w:val="single" w:sz="24" w:space="0" w:color="auto"/>
            </w:tcBorders>
          </w:tcPr>
          <w:p w14:paraId="5AD2249F" w14:textId="77777777" w:rsidR="00F14480" w:rsidRPr="00467127" w:rsidRDefault="00F14480" w:rsidP="00634910">
            <w:pPr>
              <w:jc w:val="both"/>
              <w:rPr>
                <w:rFonts w:cstheme="minorHAnsi"/>
                <w:sz w:val="20"/>
                <w:szCs w:val="20"/>
              </w:rPr>
            </w:pPr>
            <w:r w:rsidRPr="00467127">
              <w:rPr>
                <w:rFonts w:cstheme="minorHAnsi"/>
                <w:sz w:val="20"/>
                <w:szCs w:val="20"/>
              </w:rPr>
              <w:t>Dostarczenie kopi dokumentu potwierdzającego prowadzenie działalności gospodarczej  - Tak /Nie</w:t>
            </w:r>
          </w:p>
        </w:tc>
      </w:tr>
      <w:tr w:rsidR="00F14480" w:rsidRPr="00467127" w14:paraId="4B9117F9" w14:textId="77777777" w:rsidTr="00FB3571">
        <w:tc>
          <w:tcPr>
            <w:tcW w:w="5000" w:type="pct"/>
            <w:tcBorders>
              <w:top w:val="single" w:sz="4" w:space="0" w:color="auto"/>
              <w:left w:val="single" w:sz="4" w:space="0" w:color="auto"/>
              <w:bottom w:val="single" w:sz="4" w:space="0" w:color="auto"/>
              <w:right w:val="single" w:sz="24" w:space="0" w:color="auto"/>
            </w:tcBorders>
          </w:tcPr>
          <w:p w14:paraId="7DC26A58" w14:textId="77777777" w:rsidR="00F14480" w:rsidRDefault="00F14480" w:rsidP="00634910">
            <w:pPr>
              <w:jc w:val="both"/>
              <w:rPr>
                <w:rFonts w:cstheme="minorHAnsi"/>
                <w:sz w:val="20"/>
                <w:szCs w:val="20"/>
              </w:rPr>
            </w:pPr>
          </w:p>
          <w:p w14:paraId="3CB374B5" w14:textId="5AE0D118" w:rsidR="00FB3571" w:rsidRPr="00467127" w:rsidRDefault="00FB3571" w:rsidP="00634910">
            <w:pPr>
              <w:jc w:val="both"/>
              <w:rPr>
                <w:rFonts w:cstheme="minorHAnsi"/>
                <w:sz w:val="20"/>
                <w:szCs w:val="20"/>
              </w:rPr>
            </w:pPr>
          </w:p>
        </w:tc>
      </w:tr>
      <w:tr w:rsidR="00F14480" w:rsidRPr="00467127" w14:paraId="0B64FB6C" w14:textId="77777777" w:rsidTr="00FB3571">
        <w:tc>
          <w:tcPr>
            <w:tcW w:w="5000" w:type="pct"/>
            <w:tcBorders>
              <w:top w:val="single" w:sz="4" w:space="0" w:color="auto"/>
              <w:left w:val="single" w:sz="4" w:space="0" w:color="auto"/>
              <w:bottom w:val="single" w:sz="4" w:space="0" w:color="auto"/>
              <w:right w:val="single" w:sz="24" w:space="0" w:color="auto"/>
            </w:tcBorders>
          </w:tcPr>
          <w:p w14:paraId="18518B98" w14:textId="77777777" w:rsidR="00F14480" w:rsidRPr="00467127" w:rsidRDefault="00F14480" w:rsidP="00634910">
            <w:pPr>
              <w:jc w:val="both"/>
              <w:rPr>
                <w:rFonts w:cstheme="minorHAnsi"/>
                <w:sz w:val="20"/>
                <w:szCs w:val="20"/>
              </w:rPr>
            </w:pPr>
            <w:r>
              <w:rPr>
                <w:rFonts w:cstheme="minorHAnsi"/>
                <w:sz w:val="20"/>
                <w:szCs w:val="20"/>
              </w:rPr>
              <w:t xml:space="preserve">Podpisanie i wypełnienie załącznika nr.1. - </w:t>
            </w:r>
            <w:r w:rsidRPr="00467127">
              <w:rPr>
                <w:rFonts w:cstheme="minorHAnsi"/>
                <w:sz w:val="20"/>
                <w:szCs w:val="20"/>
              </w:rPr>
              <w:t xml:space="preserve">Tak/Nie </w:t>
            </w:r>
          </w:p>
        </w:tc>
      </w:tr>
      <w:tr w:rsidR="00F14480" w:rsidRPr="00467127" w14:paraId="0296871F" w14:textId="77777777" w:rsidTr="00FB3571">
        <w:tc>
          <w:tcPr>
            <w:tcW w:w="5000" w:type="pct"/>
            <w:tcBorders>
              <w:top w:val="single" w:sz="4" w:space="0" w:color="auto"/>
              <w:left w:val="single" w:sz="4" w:space="0" w:color="auto"/>
              <w:bottom w:val="single" w:sz="4" w:space="0" w:color="auto"/>
              <w:right w:val="single" w:sz="24" w:space="0" w:color="auto"/>
            </w:tcBorders>
          </w:tcPr>
          <w:p w14:paraId="040F0FC5" w14:textId="77777777" w:rsidR="00F14480" w:rsidRDefault="00F14480" w:rsidP="00634910">
            <w:pPr>
              <w:jc w:val="both"/>
              <w:rPr>
                <w:rFonts w:cstheme="minorHAnsi"/>
                <w:sz w:val="20"/>
                <w:szCs w:val="20"/>
              </w:rPr>
            </w:pPr>
          </w:p>
          <w:p w14:paraId="3C0E105D" w14:textId="5AEE53BB" w:rsidR="00FB3571" w:rsidRDefault="00FB3571" w:rsidP="00634910">
            <w:pPr>
              <w:jc w:val="both"/>
              <w:rPr>
                <w:rFonts w:cstheme="minorHAnsi"/>
                <w:sz w:val="20"/>
                <w:szCs w:val="20"/>
              </w:rPr>
            </w:pPr>
          </w:p>
        </w:tc>
      </w:tr>
      <w:tr w:rsidR="00F14480" w:rsidRPr="00467127" w14:paraId="65EE2081" w14:textId="77777777" w:rsidTr="00FB3571">
        <w:tc>
          <w:tcPr>
            <w:tcW w:w="5000" w:type="pct"/>
            <w:tcBorders>
              <w:top w:val="single" w:sz="4" w:space="0" w:color="auto"/>
              <w:left w:val="single" w:sz="4" w:space="0" w:color="auto"/>
              <w:bottom w:val="single" w:sz="4" w:space="0" w:color="auto"/>
              <w:right w:val="single" w:sz="24" w:space="0" w:color="auto"/>
            </w:tcBorders>
          </w:tcPr>
          <w:p w14:paraId="63CA60BD" w14:textId="77777777" w:rsidR="00F14480" w:rsidRPr="00467127" w:rsidRDefault="00F14480" w:rsidP="00634910">
            <w:pPr>
              <w:jc w:val="both"/>
              <w:rPr>
                <w:rFonts w:cstheme="minorHAnsi"/>
                <w:sz w:val="20"/>
                <w:szCs w:val="20"/>
              </w:rPr>
            </w:pPr>
            <w:r>
              <w:rPr>
                <w:rFonts w:cstheme="minorHAnsi"/>
                <w:sz w:val="20"/>
                <w:szCs w:val="20"/>
              </w:rPr>
              <w:t xml:space="preserve">Wypełnienie, podpisanie oraz dostarczenie kopi w formie edytowalnej załącznika nr. 2. - </w:t>
            </w:r>
            <w:r w:rsidRPr="00467127">
              <w:rPr>
                <w:rFonts w:cstheme="minorHAnsi"/>
                <w:sz w:val="20"/>
                <w:szCs w:val="20"/>
              </w:rPr>
              <w:t>Tak/Nie</w:t>
            </w:r>
          </w:p>
        </w:tc>
      </w:tr>
      <w:tr w:rsidR="00F14480" w:rsidRPr="00467127" w14:paraId="7759C67A" w14:textId="77777777" w:rsidTr="00FB3571">
        <w:tc>
          <w:tcPr>
            <w:tcW w:w="5000" w:type="pct"/>
            <w:tcBorders>
              <w:top w:val="single" w:sz="4" w:space="0" w:color="auto"/>
              <w:left w:val="single" w:sz="4" w:space="0" w:color="auto"/>
              <w:bottom w:val="single" w:sz="4" w:space="0" w:color="auto"/>
              <w:right w:val="single" w:sz="24" w:space="0" w:color="auto"/>
            </w:tcBorders>
          </w:tcPr>
          <w:p w14:paraId="66FE0846" w14:textId="77777777" w:rsidR="00F14480" w:rsidRDefault="00F14480" w:rsidP="00634910">
            <w:pPr>
              <w:jc w:val="both"/>
              <w:rPr>
                <w:rFonts w:cstheme="minorHAnsi"/>
                <w:sz w:val="20"/>
                <w:szCs w:val="20"/>
              </w:rPr>
            </w:pPr>
          </w:p>
          <w:p w14:paraId="7B61F0A4" w14:textId="38DBE572" w:rsidR="00FB3571" w:rsidRDefault="00FB3571" w:rsidP="00634910">
            <w:pPr>
              <w:jc w:val="both"/>
              <w:rPr>
                <w:rFonts w:cstheme="minorHAnsi"/>
                <w:sz w:val="20"/>
                <w:szCs w:val="20"/>
              </w:rPr>
            </w:pPr>
          </w:p>
        </w:tc>
      </w:tr>
      <w:tr w:rsidR="00F14480" w:rsidRPr="00467127" w14:paraId="5B469F88" w14:textId="77777777" w:rsidTr="00FB3571">
        <w:tc>
          <w:tcPr>
            <w:tcW w:w="5000" w:type="pct"/>
            <w:tcBorders>
              <w:top w:val="single" w:sz="4" w:space="0" w:color="auto"/>
              <w:left w:val="single" w:sz="4" w:space="0" w:color="auto"/>
              <w:bottom w:val="single" w:sz="4" w:space="0" w:color="auto"/>
              <w:right w:val="single" w:sz="24" w:space="0" w:color="auto"/>
            </w:tcBorders>
          </w:tcPr>
          <w:p w14:paraId="772B82D2" w14:textId="77777777" w:rsidR="00F14480" w:rsidRDefault="00F14480" w:rsidP="00634910">
            <w:pPr>
              <w:jc w:val="both"/>
              <w:rPr>
                <w:rFonts w:cstheme="minorHAnsi"/>
                <w:sz w:val="20"/>
                <w:szCs w:val="20"/>
              </w:rPr>
            </w:pPr>
            <w:r>
              <w:rPr>
                <w:rFonts w:cstheme="minorHAnsi"/>
                <w:sz w:val="20"/>
                <w:szCs w:val="20"/>
              </w:rPr>
              <w:t xml:space="preserve">Zaparafowanie i podpisanie ogłoszenia ofertowego  - </w:t>
            </w:r>
            <w:r w:rsidRPr="00467127">
              <w:rPr>
                <w:rFonts w:cstheme="minorHAnsi"/>
                <w:sz w:val="20"/>
                <w:szCs w:val="20"/>
              </w:rPr>
              <w:t>Tak/Nie</w:t>
            </w:r>
          </w:p>
        </w:tc>
      </w:tr>
      <w:tr w:rsidR="00F14480" w:rsidRPr="00467127" w14:paraId="588ED135" w14:textId="77777777" w:rsidTr="00FB3571">
        <w:tc>
          <w:tcPr>
            <w:tcW w:w="5000" w:type="pct"/>
            <w:tcBorders>
              <w:top w:val="single" w:sz="4" w:space="0" w:color="auto"/>
              <w:left w:val="single" w:sz="4" w:space="0" w:color="auto"/>
              <w:bottom w:val="single" w:sz="4" w:space="0" w:color="auto"/>
              <w:right w:val="single" w:sz="24" w:space="0" w:color="auto"/>
            </w:tcBorders>
          </w:tcPr>
          <w:p w14:paraId="60148487" w14:textId="77777777" w:rsidR="00F14480" w:rsidRDefault="00F14480" w:rsidP="00634910">
            <w:pPr>
              <w:jc w:val="both"/>
              <w:rPr>
                <w:rFonts w:cstheme="minorHAnsi"/>
                <w:sz w:val="20"/>
                <w:szCs w:val="20"/>
              </w:rPr>
            </w:pPr>
          </w:p>
          <w:p w14:paraId="3F631E51" w14:textId="3AB22A7B" w:rsidR="00FB3571" w:rsidRDefault="00FB3571" w:rsidP="00634910">
            <w:pPr>
              <w:jc w:val="both"/>
              <w:rPr>
                <w:rFonts w:cstheme="minorHAnsi"/>
                <w:sz w:val="20"/>
                <w:szCs w:val="20"/>
              </w:rPr>
            </w:pPr>
          </w:p>
        </w:tc>
      </w:tr>
    </w:tbl>
    <w:p w14:paraId="79FCB88A" w14:textId="6D14C522" w:rsidR="00F14480" w:rsidRDefault="00F14480" w:rsidP="00F14480">
      <w:pPr>
        <w:jc w:val="both"/>
        <w:rPr>
          <w:sz w:val="24"/>
          <w:szCs w:val="24"/>
        </w:rPr>
      </w:pPr>
      <w:r w:rsidRPr="00CB7DE2">
        <w:rPr>
          <w:b/>
        </w:rPr>
        <w:t xml:space="preserve">Nie podpisanie </w:t>
      </w:r>
      <w:r>
        <w:rPr>
          <w:b/>
        </w:rPr>
        <w:t xml:space="preserve">i </w:t>
      </w:r>
      <w:r w:rsidR="00442FD7">
        <w:rPr>
          <w:b/>
        </w:rPr>
        <w:t>nie</w:t>
      </w:r>
      <w:r>
        <w:rPr>
          <w:b/>
        </w:rPr>
        <w:t xml:space="preserve">spełnienie warunków wyżej wymienionych </w:t>
      </w:r>
      <w:r w:rsidR="009C00FF">
        <w:rPr>
          <w:b/>
        </w:rPr>
        <w:t xml:space="preserve">może </w:t>
      </w:r>
      <w:r w:rsidRPr="00CB7DE2">
        <w:rPr>
          <w:b/>
        </w:rPr>
        <w:t>dyskwalifik</w:t>
      </w:r>
      <w:r w:rsidR="009C00FF">
        <w:rPr>
          <w:b/>
        </w:rPr>
        <w:t xml:space="preserve">ować </w:t>
      </w:r>
      <w:r w:rsidRPr="00CB7DE2">
        <w:rPr>
          <w:b/>
        </w:rPr>
        <w:t xml:space="preserve"> firmę z procedury przetargowej</w:t>
      </w:r>
      <w:r w:rsidR="00442FD7">
        <w:rPr>
          <w:b/>
        </w:rPr>
        <w:t xml:space="preserve">, wyjątek stanowi zaparafowanie o które zamawiaczy może poprosić </w:t>
      </w:r>
      <w:r w:rsidR="009C00FF">
        <w:rPr>
          <w:b/>
        </w:rPr>
        <w:t>jako</w:t>
      </w:r>
      <w:r w:rsidR="00442FD7">
        <w:rPr>
          <w:b/>
        </w:rPr>
        <w:t xml:space="preserve"> uzupełnienie </w:t>
      </w:r>
    </w:p>
    <w:p w14:paraId="519F1EB6" w14:textId="77777777" w:rsidR="00E67818" w:rsidRDefault="00E67818" w:rsidP="004D18C0">
      <w:pPr>
        <w:jc w:val="both"/>
        <w:rPr>
          <w:sz w:val="24"/>
          <w:szCs w:val="24"/>
        </w:rPr>
      </w:pPr>
    </w:p>
    <w:p w14:paraId="20109C02" w14:textId="77777777" w:rsidR="00E67818" w:rsidRDefault="00E67818" w:rsidP="004D18C0">
      <w:pPr>
        <w:jc w:val="both"/>
        <w:rPr>
          <w:sz w:val="24"/>
          <w:szCs w:val="24"/>
        </w:rPr>
      </w:pPr>
    </w:p>
    <w:p w14:paraId="77D1BEE5" w14:textId="77777777" w:rsidR="00E67818" w:rsidRDefault="00E67818" w:rsidP="004D18C0">
      <w:pPr>
        <w:jc w:val="both"/>
        <w:rPr>
          <w:sz w:val="24"/>
          <w:szCs w:val="24"/>
        </w:rPr>
      </w:pPr>
    </w:p>
    <w:p w14:paraId="6CA27670" w14:textId="77777777" w:rsidR="00E67818" w:rsidRDefault="00E67818" w:rsidP="004D18C0">
      <w:pPr>
        <w:jc w:val="both"/>
        <w:rPr>
          <w:sz w:val="24"/>
          <w:szCs w:val="24"/>
        </w:rPr>
      </w:pPr>
    </w:p>
    <w:p w14:paraId="6CDEA00A" w14:textId="1C8D1D1C" w:rsidR="0048744C" w:rsidRDefault="00F14480" w:rsidP="004D18C0">
      <w:pPr>
        <w:jc w:val="both"/>
        <w:rPr>
          <w:sz w:val="24"/>
          <w:szCs w:val="24"/>
        </w:rPr>
      </w:pPr>
      <w:r>
        <w:rPr>
          <w:sz w:val="24"/>
          <w:szCs w:val="24"/>
        </w:rPr>
        <w:t xml:space="preserve">Ocena merytoryczna </w:t>
      </w:r>
    </w:p>
    <w:p w14:paraId="459B9650" w14:textId="08CD6B4C" w:rsidR="001C5B65" w:rsidRDefault="001C5B65" w:rsidP="001C5B65">
      <w:pPr>
        <w:pStyle w:val="Akapitzlist"/>
        <w:ind w:left="360"/>
        <w:rPr>
          <w:rFonts w:eastAsia="Verdana"/>
          <w:sz w:val="24"/>
          <w:szCs w:val="24"/>
          <w:shd w:val="clear" w:color="auto" w:fill="FFFFFF"/>
        </w:rPr>
      </w:pPr>
      <w:r>
        <w:rPr>
          <w:b/>
          <w:bCs/>
          <w:sz w:val="24"/>
          <w:szCs w:val="24"/>
        </w:rPr>
        <w:t xml:space="preserve">Kod wg Wspólnego Słownika Zamówień:    </w:t>
      </w:r>
      <w:r w:rsidR="00635E34" w:rsidRPr="00635E34">
        <w:rPr>
          <w:rFonts w:eastAsia="Verdana"/>
          <w:sz w:val="24"/>
          <w:szCs w:val="24"/>
          <w:shd w:val="clear" w:color="auto" w:fill="FFFFFF"/>
        </w:rPr>
        <w:t>48100000-9</w:t>
      </w:r>
      <w:r w:rsidR="00635E34">
        <w:rPr>
          <w:rFonts w:eastAsia="Verdana"/>
          <w:sz w:val="24"/>
          <w:szCs w:val="24"/>
          <w:shd w:val="clear" w:color="auto" w:fill="FFFFFF"/>
        </w:rPr>
        <w:t xml:space="preserve"> Przemysłowe specyficzne pakiety oprogramowania </w:t>
      </w:r>
    </w:p>
    <w:p w14:paraId="7CE24F0E" w14:textId="2EA4B2B0" w:rsidR="001C5B65" w:rsidRDefault="001C5B65" w:rsidP="001C5B65">
      <w:pPr>
        <w:pStyle w:val="Akapitzlist"/>
        <w:ind w:left="360"/>
        <w:rPr>
          <w:rFonts w:eastAsia="Times New Roman"/>
          <w:bCs/>
          <w:sz w:val="24"/>
          <w:szCs w:val="24"/>
        </w:rPr>
      </w:pPr>
      <w:r w:rsidRPr="001C5B65">
        <w:rPr>
          <w:rFonts w:eastAsia="Times New Roman"/>
          <w:bCs/>
          <w:sz w:val="24"/>
          <w:szCs w:val="24"/>
        </w:rPr>
        <w:t>Wyżej wymieniona tabela służy wyłącznie do celów porównawczych ofert, natomiast do oceny będą brane wszystkie dostarczone dokumenty</w:t>
      </w:r>
    </w:p>
    <w:p w14:paraId="7F67DD67" w14:textId="4C92D5C5" w:rsidR="00FB3571" w:rsidRDefault="00FB3571" w:rsidP="001C5B65">
      <w:pPr>
        <w:pStyle w:val="Akapitzlist"/>
        <w:ind w:left="360"/>
        <w:rPr>
          <w:rFonts w:eastAsia="Times New Roman"/>
          <w:bCs/>
          <w:sz w:val="24"/>
          <w:szCs w:val="24"/>
        </w:rPr>
      </w:pPr>
    </w:p>
    <w:tbl>
      <w:tblPr>
        <w:tblW w:w="15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6"/>
        <w:gridCol w:w="4646"/>
        <w:gridCol w:w="4646"/>
      </w:tblGrid>
      <w:tr w:rsidR="007804BE" w:rsidRPr="00D068B3" w14:paraId="2CE12D81" w14:textId="75C38243" w:rsidTr="00082953">
        <w:tc>
          <w:tcPr>
            <w:tcW w:w="6096" w:type="dxa"/>
          </w:tcPr>
          <w:p w14:paraId="3717F365" w14:textId="77777777" w:rsidR="007804BE" w:rsidRPr="007804BE" w:rsidRDefault="007804BE" w:rsidP="007804BE">
            <w:pPr>
              <w:pStyle w:val="Nagwek1"/>
              <w:rPr>
                <w:rFonts w:cstheme="majorHAnsi"/>
                <w:b/>
                <w:color w:val="auto"/>
                <w:sz w:val="24"/>
                <w:szCs w:val="24"/>
              </w:rPr>
            </w:pPr>
            <w:r w:rsidRPr="007804BE">
              <w:rPr>
                <w:rFonts w:cstheme="majorHAnsi"/>
                <w:b/>
                <w:color w:val="auto"/>
                <w:sz w:val="24"/>
                <w:szCs w:val="24"/>
              </w:rPr>
              <w:t>Wymagania ogólne aplikacji</w:t>
            </w:r>
          </w:p>
        </w:tc>
        <w:tc>
          <w:tcPr>
            <w:tcW w:w="4646" w:type="dxa"/>
          </w:tcPr>
          <w:p w14:paraId="1128F2CD" w14:textId="40C95809" w:rsidR="007804BE" w:rsidRPr="007804BE" w:rsidRDefault="007804BE" w:rsidP="007804BE">
            <w:pPr>
              <w:pStyle w:val="Nagwek1"/>
              <w:rPr>
                <w:rFonts w:cstheme="majorHAnsi"/>
                <w:b/>
                <w:color w:val="auto"/>
                <w:sz w:val="24"/>
                <w:szCs w:val="24"/>
              </w:rPr>
            </w:pPr>
            <w:r w:rsidRPr="007804BE">
              <w:rPr>
                <w:b/>
                <w:bCs/>
                <w:color w:val="auto"/>
                <w:sz w:val="24"/>
                <w:szCs w:val="24"/>
                <w:lang w:eastAsia="pl-PL"/>
              </w:rPr>
              <w:t>Cytat z oferty (należy przekopiować fragment z oferty potwierdzający daną cechę maszyny)</w:t>
            </w:r>
          </w:p>
        </w:tc>
        <w:tc>
          <w:tcPr>
            <w:tcW w:w="4646" w:type="dxa"/>
          </w:tcPr>
          <w:p w14:paraId="6869491C" w14:textId="07432066" w:rsidR="007804BE" w:rsidRPr="007804BE" w:rsidRDefault="007804BE" w:rsidP="007804BE">
            <w:pPr>
              <w:pStyle w:val="Nagwek1"/>
              <w:rPr>
                <w:rFonts w:cstheme="majorHAnsi"/>
                <w:b/>
                <w:color w:val="auto"/>
                <w:sz w:val="24"/>
                <w:szCs w:val="24"/>
              </w:rPr>
            </w:pPr>
            <w:r w:rsidRPr="007804BE">
              <w:rPr>
                <w:b/>
                <w:bCs/>
                <w:color w:val="auto"/>
                <w:sz w:val="24"/>
                <w:szCs w:val="24"/>
                <w:lang w:eastAsia="pl-PL"/>
              </w:rPr>
              <w:t>Strona z oferty</w:t>
            </w:r>
          </w:p>
        </w:tc>
      </w:tr>
      <w:tr w:rsidR="007804BE" w:rsidRPr="00D068B3" w14:paraId="4A9AD719" w14:textId="698846AE" w:rsidTr="00082953">
        <w:tc>
          <w:tcPr>
            <w:tcW w:w="6096" w:type="dxa"/>
          </w:tcPr>
          <w:p w14:paraId="559B871A" w14:textId="77777777" w:rsidR="007804BE" w:rsidRPr="00D068B3" w:rsidRDefault="007804BE" w:rsidP="00B91B95">
            <w:pPr>
              <w:pStyle w:val="Akapitzlist"/>
              <w:numPr>
                <w:ilvl w:val="0"/>
                <w:numId w:val="1"/>
              </w:numPr>
              <w:spacing w:after="0" w:line="300" w:lineRule="exact"/>
              <w:rPr>
                <w:rFonts w:asciiTheme="majorHAnsi" w:hAnsiTheme="majorHAnsi" w:cstheme="majorHAnsi"/>
                <w:sz w:val="20"/>
                <w:szCs w:val="20"/>
              </w:rPr>
            </w:pPr>
            <w:r w:rsidRPr="00D068B3">
              <w:rPr>
                <w:rFonts w:asciiTheme="majorHAnsi" w:hAnsiTheme="majorHAnsi" w:cstheme="majorHAnsi"/>
                <w:sz w:val="20"/>
                <w:szCs w:val="20"/>
              </w:rPr>
              <w:t>Aplikacja sieciowa działająca pod kontrolą systemu Windows Server kompatybilnego ze sterownikami maszyn produkcyjnych oraz siecią w standardzie Ethernet o prędkości od 10 do 1000 Mbitów.</w:t>
            </w:r>
          </w:p>
        </w:tc>
        <w:tc>
          <w:tcPr>
            <w:tcW w:w="4646" w:type="dxa"/>
          </w:tcPr>
          <w:p w14:paraId="162CC414" w14:textId="77777777" w:rsidR="007804BE" w:rsidRPr="00D068B3" w:rsidRDefault="007804BE" w:rsidP="007804BE">
            <w:pPr>
              <w:pStyle w:val="Akapitzlist"/>
              <w:spacing w:after="0" w:line="300" w:lineRule="exact"/>
              <w:ind w:left="502"/>
              <w:rPr>
                <w:rFonts w:asciiTheme="majorHAnsi" w:hAnsiTheme="majorHAnsi" w:cstheme="majorHAnsi"/>
                <w:sz w:val="20"/>
                <w:szCs w:val="20"/>
              </w:rPr>
            </w:pPr>
          </w:p>
        </w:tc>
        <w:tc>
          <w:tcPr>
            <w:tcW w:w="4646" w:type="dxa"/>
          </w:tcPr>
          <w:p w14:paraId="2C0C82B0" w14:textId="77777777" w:rsidR="007804BE" w:rsidRPr="00D068B3" w:rsidRDefault="007804BE" w:rsidP="007804BE">
            <w:pPr>
              <w:pStyle w:val="Akapitzlist"/>
              <w:spacing w:after="0" w:line="300" w:lineRule="exact"/>
              <w:ind w:left="502"/>
              <w:rPr>
                <w:rFonts w:asciiTheme="majorHAnsi" w:hAnsiTheme="majorHAnsi" w:cstheme="majorHAnsi"/>
                <w:sz w:val="20"/>
                <w:szCs w:val="20"/>
              </w:rPr>
            </w:pPr>
          </w:p>
        </w:tc>
      </w:tr>
      <w:tr w:rsidR="007804BE" w:rsidRPr="00D068B3" w14:paraId="3335007F" w14:textId="51F5E644" w:rsidTr="00082953">
        <w:tc>
          <w:tcPr>
            <w:tcW w:w="6096" w:type="dxa"/>
          </w:tcPr>
          <w:p w14:paraId="313AAE14" w14:textId="77777777" w:rsidR="007804BE" w:rsidRPr="00D068B3" w:rsidRDefault="007804BE" w:rsidP="00B91B95">
            <w:pPr>
              <w:pStyle w:val="Akapitzlist"/>
              <w:numPr>
                <w:ilvl w:val="0"/>
                <w:numId w:val="1"/>
              </w:numPr>
              <w:spacing w:after="0"/>
              <w:rPr>
                <w:rFonts w:asciiTheme="majorHAnsi" w:hAnsiTheme="majorHAnsi" w:cstheme="majorHAnsi"/>
                <w:sz w:val="20"/>
                <w:szCs w:val="20"/>
              </w:rPr>
            </w:pPr>
            <w:r w:rsidRPr="00D068B3">
              <w:rPr>
                <w:rFonts w:asciiTheme="majorHAnsi" w:hAnsiTheme="majorHAnsi" w:cstheme="majorHAnsi"/>
                <w:sz w:val="20"/>
                <w:szCs w:val="20"/>
              </w:rPr>
              <w:t xml:space="preserve">Aplikacja musi działać na stacjach roboczych pracujących pod kontrolą systemu Windows w wersji min. 7. </w:t>
            </w:r>
          </w:p>
        </w:tc>
        <w:tc>
          <w:tcPr>
            <w:tcW w:w="4646" w:type="dxa"/>
          </w:tcPr>
          <w:p w14:paraId="65584C2B" w14:textId="77777777" w:rsidR="007804BE" w:rsidRPr="00D068B3" w:rsidRDefault="007804BE" w:rsidP="007804BE">
            <w:pPr>
              <w:pStyle w:val="Akapitzlist"/>
              <w:spacing w:after="0"/>
              <w:ind w:left="502"/>
              <w:rPr>
                <w:rFonts w:asciiTheme="majorHAnsi" w:hAnsiTheme="majorHAnsi" w:cstheme="majorHAnsi"/>
                <w:sz w:val="20"/>
                <w:szCs w:val="20"/>
              </w:rPr>
            </w:pPr>
          </w:p>
        </w:tc>
        <w:tc>
          <w:tcPr>
            <w:tcW w:w="4646" w:type="dxa"/>
          </w:tcPr>
          <w:p w14:paraId="618FA940" w14:textId="77777777" w:rsidR="007804BE" w:rsidRPr="00D068B3" w:rsidRDefault="007804BE" w:rsidP="007804BE">
            <w:pPr>
              <w:pStyle w:val="Akapitzlist"/>
              <w:spacing w:after="0"/>
              <w:ind w:left="502"/>
              <w:rPr>
                <w:rFonts w:asciiTheme="majorHAnsi" w:hAnsiTheme="majorHAnsi" w:cstheme="majorHAnsi"/>
                <w:sz w:val="20"/>
                <w:szCs w:val="20"/>
              </w:rPr>
            </w:pPr>
          </w:p>
        </w:tc>
      </w:tr>
      <w:tr w:rsidR="007804BE" w:rsidRPr="00D068B3" w14:paraId="0326AF66" w14:textId="0B32AB89" w:rsidTr="00082953">
        <w:tc>
          <w:tcPr>
            <w:tcW w:w="6096" w:type="dxa"/>
          </w:tcPr>
          <w:p w14:paraId="1360C9B4" w14:textId="77777777" w:rsidR="007804BE" w:rsidRPr="00D068B3" w:rsidRDefault="007804BE" w:rsidP="00B91B95">
            <w:pPr>
              <w:pStyle w:val="Akapitzlist"/>
              <w:numPr>
                <w:ilvl w:val="0"/>
                <w:numId w:val="1"/>
              </w:numPr>
              <w:rPr>
                <w:rFonts w:asciiTheme="majorHAnsi" w:hAnsiTheme="majorHAnsi" w:cstheme="majorHAnsi"/>
                <w:sz w:val="20"/>
                <w:szCs w:val="20"/>
              </w:rPr>
            </w:pPr>
            <w:r w:rsidRPr="00D068B3">
              <w:rPr>
                <w:rFonts w:asciiTheme="majorHAnsi" w:hAnsiTheme="majorHAnsi" w:cstheme="majorHAnsi"/>
                <w:sz w:val="20"/>
                <w:szCs w:val="20"/>
              </w:rPr>
              <w:t>Aplikacja musi wspierać bazę danych opartą na silniku MSSQL w wersji min. 2008.</w:t>
            </w:r>
          </w:p>
        </w:tc>
        <w:tc>
          <w:tcPr>
            <w:tcW w:w="4646" w:type="dxa"/>
          </w:tcPr>
          <w:p w14:paraId="572C86D2" w14:textId="77777777" w:rsidR="007804BE" w:rsidRPr="00D068B3" w:rsidRDefault="007804BE" w:rsidP="007804BE">
            <w:pPr>
              <w:pStyle w:val="Akapitzlist"/>
              <w:ind w:left="502"/>
              <w:rPr>
                <w:rFonts w:asciiTheme="majorHAnsi" w:hAnsiTheme="majorHAnsi" w:cstheme="majorHAnsi"/>
                <w:sz w:val="20"/>
                <w:szCs w:val="20"/>
              </w:rPr>
            </w:pPr>
          </w:p>
        </w:tc>
        <w:tc>
          <w:tcPr>
            <w:tcW w:w="4646" w:type="dxa"/>
          </w:tcPr>
          <w:p w14:paraId="31EB6077" w14:textId="77777777" w:rsidR="007804BE" w:rsidRPr="00D068B3" w:rsidRDefault="007804BE" w:rsidP="007804BE">
            <w:pPr>
              <w:pStyle w:val="Akapitzlist"/>
              <w:ind w:left="502"/>
              <w:rPr>
                <w:rFonts w:asciiTheme="majorHAnsi" w:hAnsiTheme="majorHAnsi" w:cstheme="majorHAnsi"/>
                <w:sz w:val="20"/>
                <w:szCs w:val="20"/>
              </w:rPr>
            </w:pPr>
          </w:p>
        </w:tc>
      </w:tr>
      <w:tr w:rsidR="007804BE" w:rsidRPr="00D068B3" w14:paraId="341573CA" w14:textId="15F237AA" w:rsidTr="00082953">
        <w:tc>
          <w:tcPr>
            <w:tcW w:w="6096" w:type="dxa"/>
          </w:tcPr>
          <w:p w14:paraId="7E238796" w14:textId="77777777" w:rsidR="007804BE" w:rsidRPr="00D068B3" w:rsidRDefault="007804BE" w:rsidP="00B91B95">
            <w:pPr>
              <w:pStyle w:val="Akapitzlist"/>
              <w:numPr>
                <w:ilvl w:val="0"/>
                <w:numId w:val="1"/>
              </w:numPr>
              <w:spacing w:after="0" w:line="240" w:lineRule="auto"/>
              <w:rPr>
                <w:rFonts w:asciiTheme="majorHAnsi" w:hAnsiTheme="majorHAnsi" w:cstheme="majorHAnsi"/>
                <w:sz w:val="20"/>
                <w:szCs w:val="20"/>
              </w:rPr>
            </w:pPr>
            <w:r w:rsidRPr="00D068B3">
              <w:rPr>
                <w:rFonts w:asciiTheme="majorHAnsi" w:hAnsiTheme="majorHAnsi" w:cstheme="majorHAnsi"/>
                <w:sz w:val="20"/>
                <w:szCs w:val="20"/>
              </w:rPr>
              <w:t>Aplikacja musi być całkowicie spolszczona, cały interfejs, wszystkie opcje.</w:t>
            </w:r>
          </w:p>
        </w:tc>
        <w:tc>
          <w:tcPr>
            <w:tcW w:w="4646" w:type="dxa"/>
          </w:tcPr>
          <w:p w14:paraId="24E9E4B5" w14:textId="77777777" w:rsidR="007804BE" w:rsidRPr="00D068B3" w:rsidRDefault="007804BE" w:rsidP="007804BE">
            <w:pPr>
              <w:pStyle w:val="Akapitzlist"/>
              <w:spacing w:after="0" w:line="240" w:lineRule="auto"/>
              <w:ind w:left="502"/>
              <w:rPr>
                <w:rFonts w:asciiTheme="majorHAnsi" w:hAnsiTheme="majorHAnsi" w:cstheme="majorHAnsi"/>
                <w:sz w:val="20"/>
                <w:szCs w:val="20"/>
              </w:rPr>
            </w:pPr>
          </w:p>
        </w:tc>
        <w:tc>
          <w:tcPr>
            <w:tcW w:w="4646" w:type="dxa"/>
          </w:tcPr>
          <w:p w14:paraId="084E28C3" w14:textId="77777777" w:rsidR="007804BE" w:rsidRPr="00D068B3" w:rsidRDefault="007804BE" w:rsidP="007804BE">
            <w:pPr>
              <w:pStyle w:val="Akapitzlist"/>
              <w:spacing w:after="0" w:line="240" w:lineRule="auto"/>
              <w:ind w:left="502"/>
              <w:rPr>
                <w:rFonts w:asciiTheme="majorHAnsi" w:hAnsiTheme="majorHAnsi" w:cstheme="majorHAnsi"/>
                <w:sz w:val="20"/>
                <w:szCs w:val="20"/>
              </w:rPr>
            </w:pPr>
          </w:p>
        </w:tc>
      </w:tr>
      <w:tr w:rsidR="007804BE" w:rsidRPr="00D068B3" w14:paraId="67F56BEE" w14:textId="1FAD1632" w:rsidTr="00082953">
        <w:trPr>
          <w:trHeight w:val="981"/>
        </w:trPr>
        <w:tc>
          <w:tcPr>
            <w:tcW w:w="6096" w:type="dxa"/>
          </w:tcPr>
          <w:p w14:paraId="3607E553" w14:textId="77777777" w:rsidR="007804BE" w:rsidRPr="00D068B3" w:rsidRDefault="007804BE" w:rsidP="00B91B95">
            <w:pPr>
              <w:pStyle w:val="Akapitzlist"/>
              <w:numPr>
                <w:ilvl w:val="0"/>
                <w:numId w:val="1"/>
              </w:numPr>
              <w:rPr>
                <w:rFonts w:asciiTheme="majorHAnsi" w:hAnsiTheme="majorHAnsi" w:cstheme="majorHAnsi"/>
                <w:sz w:val="20"/>
                <w:szCs w:val="20"/>
              </w:rPr>
            </w:pPr>
            <w:r w:rsidRPr="00D068B3">
              <w:rPr>
                <w:rFonts w:asciiTheme="majorHAnsi" w:hAnsiTheme="majorHAnsi" w:cstheme="majorHAnsi"/>
                <w:sz w:val="20"/>
                <w:szCs w:val="20"/>
              </w:rPr>
              <w:t>Możliwość korzystanie w pełni z programu za pomocą pulpitu zdalnego (nieograniczona ilość użytkowników), jednoczesna praca w programie min. 10 użytkowników (nie licząc kuchni, maszyn  i wag).</w:t>
            </w:r>
          </w:p>
        </w:tc>
        <w:tc>
          <w:tcPr>
            <w:tcW w:w="4646" w:type="dxa"/>
          </w:tcPr>
          <w:p w14:paraId="291DCFBC" w14:textId="77777777" w:rsidR="007804BE" w:rsidRPr="00D068B3" w:rsidRDefault="007804BE" w:rsidP="007804BE">
            <w:pPr>
              <w:pStyle w:val="Akapitzlist"/>
              <w:ind w:left="502"/>
              <w:rPr>
                <w:rFonts w:asciiTheme="majorHAnsi" w:hAnsiTheme="majorHAnsi" w:cstheme="majorHAnsi"/>
                <w:sz w:val="20"/>
                <w:szCs w:val="20"/>
              </w:rPr>
            </w:pPr>
          </w:p>
        </w:tc>
        <w:tc>
          <w:tcPr>
            <w:tcW w:w="4646" w:type="dxa"/>
          </w:tcPr>
          <w:p w14:paraId="4E392F44" w14:textId="77777777" w:rsidR="007804BE" w:rsidRPr="00D068B3" w:rsidRDefault="007804BE" w:rsidP="007804BE">
            <w:pPr>
              <w:pStyle w:val="Akapitzlist"/>
              <w:ind w:left="502"/>
              <w:rPr>
                <w:rFonts w:asciiTheme="majorHAnsi" w:hAnsiTheme="majorHAnsi" w:cstheme="majorHAnsi"/>
                <w:sz w:val="20"/>
                <w:szCs w:val="20"/>
              </w:rPr>
            </w:pPr>
          </w:p>
        </w:tc>
      </w:tr>
      <w:tr w:rsidR="007804BE" w:rsidRPr="00D068B3" w14:paraId="55988047" w14:textId="6E31B8CA" w:rsidTr="00082953">
        <w:trPr>
          <w:trHeight w:val="413"/>
        </w:trPr>
        <w:tc>
          <w:tcPr>
            <w:tcW w:w="6096" w:type="dxa"/>
          </w:tcPr>
          <w:p w14:paraId="4D3A6DF0" w14:textId="77777777" w:rsidR="007804BE" w:rsidRPr="00D068B3" w:rsidRDefault="007804BE" w:rsidP="00B91B95">
            <w:pPr>
              <w:pStyle w:val="Akapitzlist"/>
              <w:numPr>
                <w:ilvl w:val="0"/>
                <w:numId w:val="1"/>
              </w:numPr>
              <w:rPr>
                <w:rFonts w:asciiTheme="majorHAnsi" w:hAnsiTheme="majorHAnsi" w:cstheme="majorHAnsi"/>
                <w:sz w:val="20"/>
                <w:szCs w:val="20"/>
              </w:rPr>
            </w:pPr>
            <w:r w:rsidRPr="00D068B3">
              <w:rPr>
                <w:rFonts w:asciiTheme="majorHAnsi" w:hAnsiTheme="majorHAnsi" w:cstheme="majorHAnsi"/>
                <w:sz w:val="20"/>
                <w:szCs w:val="20"/>
              </w:rPr>
              <w:t>Eksport obecnych ustawień do nowej aplikacji (schematów recept, informacji o stanie magazynu chemii etc.</w:t>
            </w:r>
          </w:p>
        </w:tc>
        <w:tc>
          <w:tcPr>
            <w:tcW w:w="4646" w:type="dxa"/>
          </w:tcPr>
          <w:p w14:paraId="591BC5D1" w14:textId="77777777" w:rsidR="007804BE" w:rsidRPr="00D068B3" w:rsidRDefault="007804BE" w:rsidP="007804BE">
            <w:pPr>
              <w:pStyle w:val="Akapitzlist"/>
              <w:ind w:left="502"/>
              <w:rPr>
                <w:rFonts w:asciiTheme="majorHAnsi" w:hAnsiTheme="majorHAnsi" w:cstheme="majorHAnsi"/>
                <w:sz w:val="20"/>
                <w:szCs w:val="20"/>
              </w:rPr>
            </w:pPr>
          </w:p>
        </w:tc>
        <w:tc>
          <w:tcPr>
            <w:tcW w:w="4646" w:type="dxa"/>
          </w:tcPr>
          <w:p w14:paraId="048B11C0" w14:textId="77777777" w:rsidR="007804BE" w:rsidRPr="00D068B3" w:rsidRDefault="007804BE" w:rsidP="007804BE">
            <w:pPr>
              <w:pStyle w:val="Akapitzlist"/>
              <w:ind w:left="502"/>
              <w:rPr>
                <w:rFonts w:asciiTheme="majorHAnsi" w:hAnsiTheme="majorHAnsi" w:cstheme="majorHAnsi"/>
                <w:sz w:val="20"/>
                <w:szCs w:val="20"/>
              </w:rPr>
            </w:pPr>
          </w:p>
        </w:tc>
      </w:tr>
      <w:tr w:rsidR="007804BE" w:rsidRPr="00D068B3" w14:paraId="3EB0D0E6" w14:textId="6BD0E962" w:rsidTr="00082953">
        <w:trPr>
          <w:trHeight w:val="412"/>
        </w:trPr>
        <w:tc>
          <w:tcPr>
            <w:tcW w:w="6096" w:type="dxa"/>
          </w:tcPr>
          <w:p w14:paraId="567E19CE" w14:textId="77777777" w:rsidR="007804BE" w:rsidRPr="00D068B3" w:rsidRDefault="007804BE" w:rsidP="00B91B95">
            <w:pPr>
              <w:pStyle w:val="Akapitzlist"/>
              <w:numPr>
                <w:ilvl w:val="0"/>
                <w:numId w:val="1"/>
              </w:numPr>
              <w:rPr>
                <w:rFonts w:asciiTheme="majorHAnsi" w:hAnsiTheme="majorHAnsi" w:cstheme="majorHAnsi"/>
                <w:sz w:val="20"/>
                <w:szCs w:val="20"/>
              </w:rPr>
            </w:pPr>
            <w:r w:rsidRPr="00D068B3">
              <w:rPr>
                <w:rFonts w:asciiTheme="majorHAnsi" w:hAnsiTheme="majorHAnsi" w:cstheme="majorHAnsi"/>
                <w:sz w:val="20"/>
                <w:szCs w:val="20"/>
              </w:rPr>
              <w:t xml:space="preserve">System musi w pełni automatycznie współpracować z kuchniami chemii (TermoCHEMx2 , MPLS), robotem barwników, robotem do przygotowani solanki,  wagami i w sposób inteligentny dzielić recepty na poszczególne kuchnie i wagi. Sygnał wysyłany z </w:t>
            </w:r>
            <w:r w:rsidRPr="00D068B3">
              <w:rPr>
                <w:rFonts w:asciiTheme="majorHAnsi" w:hAnsiTheme="majorHAnsi" w:cstheme="majorHAnsi"/>
                <w:sz w:val="20"/>
                <w:szCs w:val="20"/>
              </w:rPr>
              <w:lastRenderedPageBreak/>
              <w:t xml:space="preserve">programu zarządzającego powinien automatycznie powiadamiać kuchnię czy robota do wysłania chemii lub jak to jest w przypadku robota do zważenia barwnika. Wszystko odbywa się automatycznie – Pracownik  nic nie musi zamawiać ręcznie.  </w:t>
            </w:r>
            <w:r w:rsidRPr="00D068B3">
              <w:rPr>
                <w:rFonts w:asciiTheme="majorHAnsi" w:hAnsiTheme="majorHAnsi" w:cstheme="majorHAnsi"/>
                <w:b/>
                <w:sz w:val="20"/>
                <w:szCs w:val="20"/>
              </w:rPr>
              <w:t>(dodatkowe informacje o zależnościach zostaną przekazane w momencie uruchamiania oprogramowania).</w:t>
            </w:r>
            <w:r w:rsidRPr="00D068B3">
              <w:rPr>
                <w:rFonts w:asciiTheme="majorHAnsi" w:hAnsiTheme="majorHAnsi" w:cstheme="majorHAnsi"/>
                <w:sz w:val="20"/>
                <w:szCs w:val="20"/>
              </w:rPr>
              <w:t xml:space="preserve"> </w:t>
            </w:r>
          </w:p>
        </w:tc>
        <w:tc>
          <w:tcPr>
            <w:tcW w:w="4646" w:type="dxa"/>
          </w:tcPr>
          <w:p w14:paraId="69E8767D" w14:textId="77777777" w:rsidR="007804BE" w:rsidRPr="00D068B3" w:rsidRDefault="007804BE" w:rsidP="007804BE">
            <w:pPr>
              <w:pStyle w:val="Akapitzlist"/>
              <w:ind w:left="502"/>
              <w:rPr>
                <w:rFonts w:asciiTheme="majorHAnsi" w:hAnsiTheme="majorHAnsi" w:cstheme="majorHAnsi"/>
                <w:sz w:val="20"/>
                <w:szCs w:val="20"/>
              </w:rPr>
            </w:pPr>
          </w:p>
        </w:tc>
        <w:tc>
          <w:tcPr>
            <w:tcW w:w="4646" w:type="dxa"/>
          </w:tcPr>
          <w:p w14:paraId="4896340F" w14:textId="77777777" w:rsidR="007804BE" w:rsidRPr="00D068B3" w:rsidRDefault="007804BE" w:rsidP="007804BE">
            <w:pPr>
              <w:pStyle w:val="Akapitzlist"/>
              <w:ind w:left="502"/>
              <w:rPr>
                <w:rFonts w:asciiTheme="majorHAnsi" w:hAnsiTheme="majorHAnsi" w:cstheme="majorHAnsi"/>
                <w:sz w:val="20"/>
                <w:szCs w:val="20"/>
              </w:rPr>
            </w:pPr>
          </w:p>
        </w:tc>
      </w:tr>
      <w:tr w:rsidR="007804BE" w:rsidRPr="00D068B3" w14:paraId="71658C00" w14:textId="7C6FBECB" w:rsidTr="00082953">
        <w:trPr>
          <w:trHeight w:val="412"/>
        </w:trPr>
        <w:tc>
          <w:tcPr>
            <w:tcW w:w="6096" w:type="dxa"/>
          </w:tcPr>
          <w:p w14:paraId="204AD1F6" w14:textId="77777777" w:rsidR="007804BE" w:rsidRPr="00D068B3" w:rsidRDefault="007804BE" w:rsidP="00B91B95">
            <w:pPr>
              <w:pStyle w:val="Akapitzlist"/>
              <w:numPr>
                <w:ilvl w:val="0"/>
                <w:numId w:val="1"/>
              </w:numPr>
              <w:rPr>
                <w:rFonts w:asciiTheme="majorHAnsi" w:hAnsiTheme="majorHAnsi" w:cstheme="majorHAnsi"/>
                <w:sz w:val="20"/>
                <w:szCs w:val="20"/>
              </w:rPr>
            </w:pPr>
            <w:r w:rsidRPr="00D068B3">
              <w:rPr>
                <w:rFonts w:asciiTheme="majorHAnsi" w:hAnsiTheme="majorHAnsi" w:cstheme="majorHAnsi"/>
                <w:sz w:val="20"/>
                <w:szCs w:val="20"/>
              </w:rPr>
              <w:t xml:space="preserve">System musi współpracować z robotem Technorama – możliwość importowania recept bezpośrednio z laboratorium, lub z bazy danych wewnątrz zakładowej </w:t>
            </w:r>
            <w:r w:rsidRPr="00D068B3">
              <w:rPr>
                <w:rFonts w:asciiTheme="majorHAnsi" w:hAnsiTheme="majorHAnsi" w:cstheme="majorHAnsi"/>
                <w:b/>
                <w:sz w:val="20"/>
                <w:szCs w:val="20"/>
              </w:rPr>
              <w:t>(dodatkowe informacje o zależnościach zostaną przekazane w momencie uruchamiania oprogramowania).</w:t>
            </w:r>
          </w:p>
        </w:tc>
        <w:tc>
          <w:tcPr>
            <w:tcW w:w="4646" w:type="dxa"/>
          </w:tcPr>
          <w:p w14:paraId="215C30B4" w14:textId="77777777" w:rsidR="007804BE" w:rsidRPr="00082953" w:rsidRDefault="007804BE" w:rsidP="007804BE">
            <w:pPr>
              <w:ind w:left="142"/>
              <w:rPr>
                <w:rFonts w:asciiTheme="majorHAnsi" w:hAnsiTheme="majorHAnsi" w:cstheme="majorHAnsi"/>
                <w:sz w:val="20"/>
                <w:szCs w:val="20"/>
              </w:rPr>
            </w:pPr>
          </w:p>
        </w:tc>
        <w:tc>
          <w:tcPr>
            <w:tcW w:w="4646" w:type="dxa"/>
          </w:tcPr>
          <w:p w14:paraId="65F76908" w14:textId="77777777" w:rsidR="007804BE" w:rsidRPr="00D068B3" w:rsidRDefault="007804BE" w:rsidP="007804BE">
            <w:pPr>
              <w:pStyle w:val="Akapitzlist"/>
              <w:ind w:left="502"/>
              <w:rPr>
                <w:rFonts w:asciiTheme="majorHAnsi" w:hAnsiTheme="majorHAnsi" w:cstheme="majorHAnsi"/>
                <w:sz w:val="20"/>
                <w:szCs w:val="20"/>
              </w:rPr>
            </w:pPr>
          </w:p>
        </w:tc>
      </w:tr>
      <w:tr w:rsidR="007804BE" w:rsidRPr="00D068B3" w14:paraId="529100E1" w14:textId="6BD80537" w:rsidTr="00082953">
        <w:trPr>
          <w:trHeight w:val="412"/>
        </w:trPr>
        <w:tc>
          <w:tcPr>
            <w:tcW w:w="6096" w:type="dxa"/>
          </w:tcPr>
          <w:p w14:paraId="5FB8E0B2" w14:textId="77777777" w:rsidR="007804BE" w:rsidRPr="00D068B3" w:rsidRDefault="007804BE" w:rsidP="00B91B95">
            <w:pPr>
              <w:pStyle w:val="Akapitzlist"/>
              <w:numPr>
                <w:ilvl w:val="0"/>
                <w:numId w:val="1"/>
              </w:numPr>
              <w:rPr>
                <w:rFonts w:asciiTheme="majorHAnsi" w:hAnsiTheme="majorHAnsi" w:cstheme="majorHAnsi"/>
                <w:sz w:val="20"/>
                <w:szCs w:val="20"/>
              </w:rPr>
            </w:pPr>
            <w:r w:rsidRPr="00D068B3">
              <w:rPr>
                <w:rFonts w:asciiTheme="majorHAnsi" w:hAnsiTheme="majorHAnsi" w:cstheme="majorHAnsi"/>
                <w:sz w:val="20"/>
                <w:szCs w:val="20"/>
              </w:rPr>
              <w:t xml:space="preserve">Obowiązkowa instalacji oprogramowania, oraz synchronizacja z wszystkimi elementami podwykonawczymi jakimi jak kuchnie, roboty, wraz w wykonaniem odpowiednich przyłączy i modyfikacji. </w:t>
            </w:r>
          </w:p>
        </w:tc>
        <w:tc>
          <w:tcPr>
            <w:tcW w:w="4646" w:type="dxa"/>
          </w:tcPr>
          <w:p w14:paraId="19FBA3C2" w14:textId="77777777" w:rsidR="007804BE" w:rsidRPr="00D068B3" w:rsidRDefault="007804BE" w:rsidP="007804BE">
            <w:pPr>
              <w:pStyle w:val="Akapitzlist"/>
              <w:ind w:left="502"/>
              <w:rPr>
                <w:rFonts w:asciiTheme="majorHAnsi" w:hAnsiTheme="majorHAnsi" w:cstheme="majorHAnsi"/>
                <w:sz w:val="20"/>
                <w:szCs w:val="20"/>
              </w:rPr>
            </w:pPr>
          </w:p>
        </w:tc>
        <w:tc>
          <w:tcPr>
            <w:tcW w:w="4646" w:type="dxa"/>
          </w:tcPr>
          <w:p w14:paraId="594CFE2C" w14:textId="77777777" w:rsidR="007804BE" w:rsidRPr="00D068B3" w:rsidRDefault="007804BE" w:rsidP="007804BE">
            <w:pPr>
              <w:pStyle w:val="Akapitzlist"/>
              <w:ind w:left="502"/>
              <w:rPr>
                <w:rFonts w:asciiTheme="majorHAnsi" w:hAnsiTheme="majorHAnsi" w:cstheme="majorHAnsi"/>
                <w:sz w:val="20"/>
                <w:szCs w:val="20"/>
              </w:rPr>
            </w:pPr>
          </w:p>
        </w:tc>
      </w:tr>
      <w:tr w:rsidR="007804BE" w:rsidRPr="00D068B3" w14:paraId="43D75EAC" w14:textId="139D21A5" w:rsidTr="00082953">
        <w:trPr>
          <w:trHeight w:val="412"/>
        </w:trPr>
        <w:tc>
          <w:tcPr>
            <w:tcW w:w="6096" w:type="dxa"/>
          </w:tcPr>
          <w:p w14:paraId="1FDB8704" w14:textId="77777777" w:rsidR="007804BE" w:rsidRPr="00D068B3" w:rsidRDefault="007804BE" w:rsidP="00B91B95">
            <w:pPr>
              <w:pStyle w:val="Akapitzlist"/>
              <w:numPr>
                <w:ilvl w:val="0"/>
                <w:numId w:val="1"/>
              </w:numPr>
              <w:rPr>
                <w:rFonts w:asciiTheme="majorHAnsi" w:hAnsiTheme="majorHAnsi" w:cstheme="majorHAnsi"/>
                <w:sz w:val="20"/>
                <w:szCs w:val="20"/>
              </w:rPr>
            </w:pPr>
            <w:r w:rsidRPr="00D068B3">
              <w:rPr>
                <w:rFonts w:asciiTheme="majorHAnsi" w:hAnsiTheme="majorHAnsi" w:cstheme="majorHAnsi"/>
                <w:sz w:val="20"/>
                <w:szCs w:val="20"/>
              </w:rPr>
              <w:t>Możliwość wykonywania automatycznie i ręcznie zapasowej kopi danych całego systemu.</w:t>
            </w:r>
          </w:p>
        </w:tc>
        <w:tc>
          <w:tcPr>
            <w:tcW w:w="4646" w:type="dxa"/>
          </w:tcPr>
          <w:p w14:paraId="44F19A31" w14:textId="77777777" w:rsidR="007804BE" w:rsidRPr="00D068B3" w:rsidRDefault="007804BE" w:rsidP="007804BE">
            <w:pPr>
              <w:pStyle w:val="Akapitzlist"/>
              <w:ind w:left="502"/>
              <w:rPr>
                <w:rFonts w:asciiTheme="majorHAnsi" w:hAnsiTheme="majorHAnsi" w:cstheme="majorHAnsi"/>
                <w:sz w:val="20"/>
                <w:szCs w:val="20"/>
              </w:rPr>
            </w:pPr>
          </w:p>
        </w:tc>
        <w:tc>
          <w:tcPr>
            <w:tcW w:w="4646" w:type="dxa"/>
          </w:tcPr>
          <w:p w14:paraId="0E20640D" w14:textId="77777777" w:rsidR="007804BE" w:rsidRPr="00D068B3" w:rsidRDefault="007804BE" w:rsidP="007804BE">
            <w:pPr>
              <w:pStyle w:val="Akapitzlist"/>
              <w:ind w:left="502"/>
              <w:rPr>
                <w:rFonts w:asciiTheme="majorHAnsi" w:hAnsiTheme="majorHAnsi" w:cstheme="majorHAnsi"/>
                <w:sz w:val="20"/>
                <w:szCs w:val="20"/>
              </w:rPr>
            </w:pPr>
          </w:p>
        </w:tc>
      </w:tr>
      <w:tr w:rsidR="007804BE" w:rsidRPr="00D068B3" w14:paraId="1B2686E7" w14:textId="11CD4675" w:rsidTr="00082953">
        <w:trPr>
          <w:trHeight w:val="412"/>
        </w:trPr>
        <w:tc>
          <w:tcPr>
            <w:tcW w:w="6096" w:type="dxa"/>
          </w:tcPr>
          <w:p w14:paraId="3857CB7F" w14:textId="77777777" w:rsidR="007804BE" w:rsidRPr="00D068B3" w:rsidRDefault="007804BE" w:rsidP="00B91B95">
            <w:pPr>
              <w:pStyle w:val="Akapitzlist"/>
              <w:numPr>
                <w:ilvl w:val="0"/>
                <w:numId w:val="1"/>
              </w:numPr>
              <w:rPr>
                <w:rFonts w:asciiTheme="majorHAnsi" w:hAnsiTheme="majorHAnsi" w:cstheme="majorHAnsi"/>
                <w:sz w:val="20"/>
                <w:szCs w:val="20"/>
              </w:rPr>
            </w:pPr>
            <w:r w:rsidRPr="00D068B3">
              <w:rPr>
                <w:rFonts w:asciiTheme="majorHAnsi" w:hAnsiTheme="majorHAnsi" w:cstheme="majorHAnsi"/>
                <w:sz w:val="20"/>
                <w:szCs w:val="20"/>
              </w:rPr>
              <w:t xml:space="preserve">System szyfrowania danych technologicznych </w:t>
            </w:r>
          </w:p>
        </w:tc>
        <w:tc>
          <w:tcPr>
            <w:tcW w:w="4646" w:type="dxa"/>
          </w:tcPr>
          <w:p w14:paraId="7D5B45B5" w14:textId="77777777" w:rsidR="007804BE" w:rsidRPr="00D068B3" w:rsidRDefault="007804BE" w:rsidP="007804BE">
            <w:pPr>
              <w:pStyle w:val="Akapitzlist"/>
              <w:ind w:left="502"/>
              <w:rPr>
                <w:rFonts w:asciiTheme="majorHAnsi" w:hAnsiTheme="majorHAnsi" w:cstheme="majorHAnsi"/>
                <w:sz w:val="20"/>
                <w:szCs w:val="20"/>
              </w:rPr>
            </w:pPr>
          </w:p>
        </w:tc>
        <w:tc>
          <w:tcPr>
            <w:tcW w:w="4646" w:type="dxa"/>
          </w:tcPr>
          <w:p w14:paraId="0B14BAB1" w14:textId="77777777" w:rsidR="007804BE" w:rsidRPr="00D068B3" w:rsidRDefault="007804BE" w:rsidP="007804BE">
            <w:pPr>
              <w:pStyle w:val="Akapitzlist"/>
              <w:ind w:left="502"/>
              <w:rPr>
                <w:rFonts w:asciiTheme="majorHAnsi" w:hAnsiTheme="majorHAnsi" w:cstheme="majorHAnsi"/>
                <w:sz w:val="20"/>
                <w:szCs w:val="20"/>
              </w:rPr>
            </w:pPr>
          </w:p>
        </w:tc>
      </w:tr>
      <w:tr w:rsidR="007804BE" w:rsidRPr="00D068B3" w14:paraId="40CF9136" w14:textId="6FBB82B8" w:rsidTr="00082953">
        <w:tc>
          <w:tcPr>
            <w:tcW w:w="6096" w:type="dxa"/>
          </w:tcPr>
          <w:p w14:paraId="30121580" w14:textId="77777777" w:rsidR="007804BE" w:rsidRPr="00D068B3" w:rsidRDefault="007804BE" w:rsidP="007804BE">
            <w:pPr>
              <w:pStyle w:val="Nagwek1"/>
              <w:rPr>
                <w:rFonts w:cstheme="majorHAnsi"/>
                <w:b/>
                <w:color w:val="auto"/>
                <w:sz w:val="24"/>
                <w:szCs w:val="24"/>
              </w:rPr>
            </w:pPr>
            <w:r w:rsidRPr="00D068B3">
              <w:rPr>
                <w:rFonts w:cstheme="majorHAnsi"/>
                <w:b/>
                <w:color w:val="auto"/>
                <w:sz w:val="24"/>
                <w:szCs w:val="24"/>
              </w:rPr>
              <w:t xml:space="preserve">Poszczególne moduły aplikacji </w:t>
            </w:r>
          </w:p>
        </w:tc>
        <w:tc>
          <w:tcPr>
            <w:tcW w:w="4646" w:type="dxa"/>
          </w:tcPr>
          <w:p w14:paraId="6FBBE1A4" w14:textId="77777777" w:rsidR="007804BE" w:rsidRPr="00D068B3" w:rsidRDefault="007804BE" w:rsidP="007804BE">
            <w:pPr>
              <w:pStyle w:val="Nagwek1"/>
              <w:rPr>
                <w:rFonts w:cstheme="majorHAnsi"/>
                <w:b/>
                <w:color w:val="auto"/>
                <w:sz w:val="24"/>
                <w:szCs w:val="24"/>
              </w:rPr>
            </w:pPr>
          </w:p>
        </w:tc>
        <w:tc>
          <w:tcPr>
            <w:tcW w:w="4646" w:type="dxa"/>
          </w:tcPr>
          <w:p w14:paraId="0792ACE8" w14:textId="77777777" w:rsidR="007804BE" w:rsidRPr="00D068B3" w:rsidRDefault="007804BE" w:rsidP="007804BE">
            <w:pPr>
              <w:pStyle w:val="Nagwek1"/>
              <w:rPr>
                <w:rFonts w:cstheme="majorHAnsi"/>
                <w:b/>
                <w:color w:val="auto"/>
                <w:sz w:val="24"/>
                <w:szCs w:val="24"/>
              </w:rPr>
            </w:pPr>
          </w:p>
        </w:tc>
      </w:tr>
      <w:tr w:rsidR="007804BE" w:rsidRPr="00D068B3" w14:paraId="5F3D8C63" w14:textId="12CB09A2" w:rsidTr="00082953">
        <w:tc>
          <w:tcPr>
            <w:tcW w:w="6096" w:type="dxa"/>
          </w:tcPr>
          <w:p w14:paraId="7602A9EB" w14:textId="77777777" w:rsidR="007804BE" w:rsidRPr="00D068B3" w:rsidRDefault="007804BE" w:rsidP="007804BE">
            <w:pPr>
              <w:pStyle w:val="Nagwek2"/>
              <w:rPr>
                <w:rFonts w:asciiTheme="majorHAnsi" w:hAnsiTheme="majorHAnsi" w:cstheme="majorHAnsi"/>
                <w:b w:val="0"/>
                <w:sz w:val="20"/>
                <w:szCs w:val="20"/>
              </w:rPr>
            </w:pPr>
            <w:r w:rsidRPr="00D068B3">
              <w:rPr>
                <w:rFonts w:asciiTheme="majorHAnsi" w:hAnsiTheme="majorHAnsi" w:cstheme="majorHAnsi"/>
                <w:b w:val="0"/>
                <w:sz w:val="20"/>
                <w:szCs w:val="20"/>
              </w:rPr>
              <w:t>Logowanie:</w:t>
            </w:r>
          </w:p>
        </w:tc>
        <w:tc>
          <w:tcPr>
            <w:tcW w:w="4646" w:type="dxa"/>
          </w:tcPr>
          <w:p w14:paraId="640689BC" w14:textId="77777777" w:rsidR="007804BE" w:rsidRPr="00D068B3" w:rsidRDefault="007804BE" w:rsidP="007804BE">
            <w:pPr>
              <w:pStyle w:val="Nagwek2"/>
              <w:rPr>
                <w:rFonts w:asciiTheme="majorHAnsi" w:hAnsiTheme="majorHAnsi" w:cstheme="majorHAnsi"/>
                <w:b w:val="0"/>
                <w:sz w:val="20"/>
                <w:szCs w:val="20"/>
              </w:rPr>
            </w:pPr>
          </w:p>
        </w:tc>
        <w:tc>
          <w:tcPr>
            <w:tcW w:w="4646" w:type="dxa"/>
          </w:tcPr>
          <w:p w14:paraId="123D409B" w14:textId="77777777" w:rsidR="007804BE" w:rsidRPr="00D068B3" w:rsidRDefault="007804BE" w:rsidP="007804BE">
            <w:pPr>
              <w:pStyle w:val="Nagwek2"/>
              <w:rPr>
                <w:rFonts w:asciiTheme="majorHAnsi" w:hAnsiTheme="majorHAnsi" w:cstheme="majorHAnsi"/>
                <w:b w:val="0"/>
                <w:sz w:val="20"/>
                <w:szCs w:val="20"/>
              </w:rPr>
            </w:pPr>
          </w:p>
        </w:tc>
      </w:tr>
      <w:tr w:rsidR="007804BE" w:rsidRPr="00D068B3" w14:paraId="3F138AC8" w14:textId="65266BB0" w:rsidTr="00082953">
        <w:tc>
          <w:tcPr>
            <w:tcW w:w="6096" w:type="dxa"/>
          </w:tcPr>
          <w:p w14:paraId="573FA115" w14:textId="77777777" w:rsidR="007804BE" w:rsidRPr="00D068B3" w:rsidRDefault="007804BE" w:rsidP="00B91B95">
            <w:pPr>
              <w:pStyle w:val="Akapitzlist"/>
              <w:numPr>
                <w:ilvl w:val="0"/>
                <w:numId w:val="2"/>
              </w:numPr>
              <w:rPr>
                <w:rFonts w:asciiTheme="majorHAnsi" w:hAnsiTheme="majorHAnsi" w:cstheme="majorHAnsi"/>
                <w:sz w:val="20"/>
                <w:szCs w:val="20"/>
              </w:rPr>
            </w:pPr>
            <w:r w:rsidRPr="00D068B3">
              <w:rPr>
                <w:rFonts w:asciiTheme="majorHAnsi" w:hAnsiTheme="majorHAnsi" w:cstheme="majorHAnsi"/>
                <w:sz w:val="20"/>
                <w:szCs w:val="20"/>
              </w:rPr>
              <w:t>W aplikacji dostępny powinien być panel zarządzający użytkownikami do którego powinny mieć dostęp jedynie osoby z uprawnieniami administratora, które powinny móc dodać, usunąć, edytować użytkownika łącznie ze zmianą hasła czy też dodaniem uprawnień dostępowych do konkretnego modułu</w:t>
            </w:r>
          </w:p>
        </w:tc>
        <w:tc>
          <w:tcPr>
            <w:tcW w:w="4646" w:type="dxa"/>
          </w:tcPr>
          <w:p w14:paraId="15B9CB58" w14:textId="77777777" w:rsidR="007804BE" w:rsidRPr="00D068B3" w:rsidRDefault="007804BE" w:rsidP="007804BE">
            <w:pPr>
              <w:pStyle w:val="Akapitzlist"/>
              <w:rPr>
                <w:rFonts w:asciiTheme="majorHAnsi" w:hAnsiTheme="majorHAnsi" w:cstheme="majorHAnsi"/>
                <w:sz w:val="20"/>
                <w:szCs w:val="20"/>
              </w:rPr>
            </w:pPr>
          </w:p>
        </w:tc>
        <w:tc>
          <w:tcPr>
            <w:tcW w:w="4646" w:type="dxa"/>
          </w:tcPr>
          <w:p w14:paraId="0DFE1B8D" w14:textId="77777777" w:rsidR="007804BE" w:rsidRPr="00D068B3" w:rsidRDefault="007804BE" w:rsidP="007804BE">
            <w:pPr>
              <w:pStyle w:val="Akapitzlist"/>
              <w:rPr>
                <w:rFonts w:asciiTheme="majorHAnsi" w:hAnsiTheme="majorHAnsi" w:cstheme="majorHAnsi"/>
                <w:sz w:val="20"/>
                <w:szCs w:val="20"/>
              </w:rPr>
            </w:pPr>
          </w:p>
        </w:tc>
      </w:tr>
      <w:tr w:rsidR="007804BE" w:rsidRPr="00D068B3" w14:paraId="3B16E036" w14:textId="598BC6FD" w:rsidTr="00082953">
        <w:tc>
          <w:tcPr>
            <w:tcW w:w="6096" w:type="dxa"/>
          </w:tcPr>
          <w:p w14:paraId="6BBFE090" w14:textId="77777777" w:rsidR="007804BE" w:rsidRPr="00D068B3" w:rsidRDefault="007804BE" w:rsidP="00B91B95">
            <w:pPr>
              <w:pStyle w:val="Akapitzlist"/>
              <w:numPr>
                <w:ilvl w:val="0"/>
                <w:numId w:val="2"/>
              </w:numPr>
              <w:spacing w:after="0" w:line="240" w:lineRule="auto"/>
              <w:rPr>
                <w:rFonts w:asciiTheme="majorHAnsi" w:hAnsiTheme="majorHAnsi" w:cstheme="majorHAnsi"/>
                <w:sz w:val="20"/>
                <w:szCs w:val="20"/>
              </w:rPr>
            </w:pPr>
            <w:r w:rsidRPr="00D068B3">
              <w:rPr>
                <w:rFonts w:asciiTheme="majorHAnsi" w:hAnsiTheme="majorHAnsi" w:cstheme="majorHAnsi"/>
                <w:sz w:val="20"/>
                <w:szCs w:val="20"/>
              </w:rPr>
              <w:t xml:space="preserve">Login i hasło – przyporządkowane do osoby korzystającej z systemu, ograniczające lub dające pełne uprawnienia do korzystania ze wszystkich funkcji. Po zalogowaniu wszystkie zmiany dokonane w systemie – recepty, programy, </w:t>
            </w:r>
            <w:r w:rsidRPr="00D068B3">
              <w:rPr>
                <w:rFonts w:asciiTheme="majorHAnsi" w:hAnsiTheme="majorHAnsi" w:cstheme="majorHAnsi"/>
                <w:sz w:val="20"/>
                <w:szCs w:val="20"/>
              </w:rPr>
              <w:lastRenderedPageBreak/>
              <w:t xml:space="preserve">przyjmowanie lub zdejmowanie środków z magazynu itp. powinny być archiwizowane przez kogo i kiedy zostały dokonane. Możliwość dowolnej konfiguracji uprawnień </w:t>
            </w:r>
          </w:p>
        </w:tc>
        <w:tc>
          <w:tcPr>
            <w:tcW w:w="4646" w:type="dxa"/>
          </w:tcPr>
          <w:p w14:paraId="73E9BB33" w14:textId="77777777" w:rsidR="007804BE" w:rsidRPr="00D068B3" w:rsidRDefault="007804BE" w:rsidP="007804BE">
            <w:pPr>
              <w:pStyle w:val="Akapitzlist"/>
              <w:spacing w:after="0" w:line="240" w:lineRule="auto"/>
              <w:rPr>
                <w:rFonts w:asciiTheme="majorHAnsi" w:hAnsiTheme="majorHAnsi" w:cstheme="majorHAnsi"/>
                <w:sz w:val="20"/>
                <w:szCs w:val="20"/>
              </w:rPr>
            </w:pPr>
          </w:p>
        </w:tc>
        <w:tc>
          <w:tcPr>
            <w:tcW w:w="4646" w:type="dxa"/>
          </w:tcPr>
          <w:p w14:paraId="625DBAD0" w14:textId="77777777" w:rsidR="007804BE" w:rsidRPr="00D068B3" w:rsidRDefault="007804BE" w:rsidP="007804BE">
            <w:pPr>
              <w:pStyle w:val="Akapitzlist"/>
              <w:spacing w:after="0" w:line="240" w:lineRule="auto"/>
              <w:rPr>
                <w:rFonts w:asciiTheme="majorHAnsi" w:hAnsiTheme="majorHAnsi" w:cstheme="majorHAnsi"/>
                <w:sz w:val="20"/>
                <w:szCs w:val="20"/>
              </w:rPr>
            </w:pPr>
          </w:p>
        </w:tc>
      </w:tr>
      <w:tr w:rsidR="007804BE" w:rsidRPr="00D068B3" w14:paraId="7351E424" w14:textId="05319CE4" w:rsidTr="00082953">
        <w:tc>
          <w:tcPr>
            <w:tcW w:w="6096" w:type="dxa"/>
          </w:tcPr>
          <w:p w14:paraId="77A440AB" w14:textId="77777777" w:rsidR="007804BE" w:rsidRPr="00D068B3" w:rsidRDefault="007804BE" w:rsidP="007804BE">
            <w:pPr>
              <w:pStyle w:val="Nagwek2"/>
              <w:rPr>
                <w:rFonts w:asciiTheme="majorHAnsi" w:hAnsiTheme="majorHAnsi" w:cstheme="majorHAnsi"/>
                <w:b w:val="0"/>
                <w:sz w:val="20"/>
                <w:szCs w:val="20"/>
              </w:rPr>
            </w:pPr>
            <w:r w:rsidRPr="00D068B3">
              <w:rPr>
                <w:rFonts w:asciiTheme="majorHAnsi" w:hAnsiTheme="majorHAnsi" w:cstheme="majorHAnsi"/>
                <w:b w:val="0"/>
                <w:sz w:val="20"/>
                <w:szCs w:val="20"/>
              </w:rPr>
              <w:t>Rozpisywanie recept:</w:t>
            </w:r>
          </w:p>
        </w:tc>
        <w:tc>
          <w:tcPr>
            <w:tcW w:w="4646" w:type="dxa"/>
          </w:tcPr>
          <w:p w14:paraId="7C53A31E" w14:textId="77777777" w:rsidR="007804BE" w:rsidRPr="00D068B3" w:rsidRDefault="007804BE" w:rsidP="007804BE">
            <w:pPr>
              <w:pStyle w:val="Nagwek2"/>
              <w:rPr>
                <w:rFonts w:asciiTheme="majorHAnsi" w:hAnsiTheme="majorHAnsi" w:cstheme="majorHAnsi"/>
                <w:b w:val="0"/>
                <w:sz w:val="20"/>
                <w:szCs w:val="20"/>
              </w:rPr>
            </w:pPr>
          </w:p>
        </w:tc>
        <w:tc>
          <w:tcPr>
            <w:tcW w:w="4646" w:type="dxa"/>
          </w:tcPr>
          <w:p w14:paraId="5B5C7818" w14:textId="77777777" w:rsidR="007804BE" w:rsidRPr="00D068B3" w:rsidRDefault="007804BE" w:rsidP="007804BE">
            <w:pPr>
              <w:pStyle w:val="Nagwek2"/>
              <w:rPr>
                <w:rFonts w:asciiTheme="majorHAnsi" w:hAnsiTheme="majorHAnsi" w:cstheme="majorHAnsi"/>
                <w:b w:val="0"/>
                <w:sz w:val="20"/>
                <w:szCs w:val="20"/>
              </w:rPr>
            </w:pPr>
          </w:p>
        </w:tc>
      </w:tr>
      <w:tr w:rsidR="007804BE" w:rsidRPr="00D068B3" w14:paraId="48B4CD48" w14:textId="6FE2BDD9" w:rsidTr="00082953">
        <w:tc>
          <w:tcPr>
            <w:tcW w:w="6096" w:type="dxa"/>
          </w:tcPr>
          <w:p w14:paraId="27AA3B61" w14:textId="77777777" w:rsidR="007804BE" w:rsidRPr="00D068B3" w:rsidRDefault="007804BE" w:rsidP="00B91B95">
            <w:pPr>
              <w:pStyle w:val="Akapitzlist"/>
              <w:numPr>
                <w:ilvl w:val="0"/>
                <w:numId w:val="3"/>
              </w:numPr>
              <w:rPr>
                <w:rFonts w:asciiTheme="majorHAnsi" w:hAnsiTheme="majorHAnsi" w:cstheme="majorHAnsi"/>
                <w:sz w:val="20"/>
                <w:szCs w:val="20"/>
              </w:rPr>
            </w:pPr>
            <w:r w:rsidRPr="00D068B3">
              <w:rPr>
                <w:rFonts w:asciiTheme="majorHAnsi" w:hAnsiTheme="majorHAnsi" w:cstheme="majorHAnsi"/>
                <w:sz w:val="20"/>
                <w:szCs w:val="20"/>
              </w:rPr>
              <w:t xml:space="preserve">Import danych wsadów do tabel graficznych z różnych działów zakładowych takich jak KKV, Obróbka okresowa itp. . Dzięki tabelą wsady wstępnie podzielone są na grupy co ułatwi ich planowanie. Możliwość zastosowania filtrowania - jednej tabeli. </w:t>
            </w:r>
          </w:p>
        </w:tc>
        <w:tc>
          <w:tcPr>
            <w:tcW w:w="4646" w:type="dxa"/>
          </w:tcPr>
          <w:p w14:paraId="34FC2CBF" w14:textId="77777777" w:rsidR="007804BE" w:rsidRPr="00471E89" w:rsidRDefault="007804BE" w:rsidP="007804BE">
            <w:pPr>
              <w:rPr>
                <w:rFonts w:asciiTheme="majorHAnsi" w:hAnsiTheme="majorHAnsi" w:cstheme="majorHAnsi"/>
                <w:sz w:val="20"/>
                <w:szCs w:val="20"/>
              </w:rPr>
            </w:pPr>
          </w:p>
        </w:tc>
        <w:tc>
          <w:tcPr>
            <w:tcW w:w="4646" w:type="dxa"/>
          </w:tcPr>
          <w:p w14:paraId="689A2BC9" w14:textId="77777777" w:rsidR="007804BE" w:rsidRPr="00471E89" w:rsidRDefault="007804BE" w:rsidP="007804BE">
            <w:pPr>
              <w:rPr>
                <w:rFonts w:asciiTheme="majorHAnsi" w:hAnsiTheme="majorHAnsi" w:cstheme="majorHAnsi"/>
                <w:sz w:val="20"/>
                <w:szCs w:val="20"/>
              </w:rPr>
            </w:pPr>
          </w:p>
        </w:tc>
      </w:tr>
      <w:tr w:rsidR="007804BE" w:rsidRPr="00D068B3" w14:paraId="7A37C992" w14:textId="3DE72D96" w:rsidTr="00082953">
        <w:tc>
          <w:tcPr>
            <w:tcW w:w="6096" w:type="dxa"/>
          </w:tcPr>
          <w:p w14:paraId="5B342337" w14:textId="77777777" w:rsidR="007804BE" w:rsidRPr="00D068B3" w:rsidRDefault="007804BE" w:rsidP="00B91B95">
            <w:pPr>
              <w:pStyle w:val="Akapitzlist"/>
              <w:numPr>
                <w:ilvl w:val="0"/>
                <w:numId w:val="3"/>
              </w:numPr>
              <w:rPr>
                <w:rFonts w:asciiTheme="majorHAnsi" w:hAnsiTheme="majorHAnsi" w:cstheme="majorHAnsi"/>
                <w:sz w:val="20"/>
                <w:szCs w:val="20"/>
              </w:rPr>
            </w:pPr>
            <w:r w:rsidRPr="00D068B3">
              <w:rPr>
                <w:rFonts w:asciiTheme="majorHAnsi" w:hAnsiTheme="majorHAnsi" w:cstheme="majorHAnsi"/>
                <w:sz w:val="20"/>
                <w:szCs w:val="20"/>
              </w:rPr>
              <w:t>Import będzie zawierał już wszystkie niezbędne informacje dotyczące wsadu jak ilość belek, rodzaj asortymentu , kolor, kod produkcyjny itp.</w:t>
            </w:r>
          </w:p>
        </w:tc>
        <w:tc>
          <w:tcPr>
            <w:tcW w:w="4646" w:type="dxa"/>
          </w:tcPr>
          <w:p w14:paraId="6C85EB89" w14:textId="77777777" w:rsidR="007804BE" w:rsidRPr="00471E89" w:rsidRDefault="007804BE" w:rsidP="007804BE">
            <w:pPr>
              <w:rPr>
                <w:rFonts w:asciiTheme="majorHAnsi" w:hAnsiTheme="majorHAnsi" w:cstheme="majorHAnsi"/>
                <w:sz w:val="20"/>
                <w:szCs w:val="20"/>
              </w:rPr>
            </w:pPr>
          </w:p>
        </w:tc>
        <w:tc>
          <w:tcPr>
            <w:tcW w:w="4646" w:type="dxa"/>
          </w:tcPr>
          <w:p w14:paraId="68CC962D" w14:textId="77777777" w:rsidR="007804BE" w:rsidRPr="00471E89" w:rsidRDefault="007804BE" w:rsidP="007804BE">
            <w:pPr>
              <w:rPr>
                <w:rFonts w:asciiTheme="majorHAnsi" w:hAnsiTheme="majorHAnsi" w:cstheme="majorHAnsi"/>
                <w:sz w:val="20"/>
                <w:szCs w:val="20"/>
              </w:rPr>
            </w:pPr>
          </w:p>
        </w:tc>
      </w:tr>
      <w:tr w:rsidR="007804BE" w:rsidRPr="00D068B3" w14:paraId="40C40569" w14:textId="6949AE37" w:rsidTr="00082953">
        <w:tc>
          <w:tcPr>
            <w:tcW w:w="6096" w:type="dxa"/>
          </w:tcPr>
          <w:p w14:paraId="493CE903" w14:textId="77777777" w:rsidR="007804BE" w:rsidRPr="00D068B3" w:rsidRDefault="007804BE" w:rsidP="00B91B95">
            <w:pPr>
              <w:pStyle w:val="Akapitzlist"/>
              <w:numPr>
                <w:ilvl w:val="0"/>
                <w:numId w:val="3"/>
              </w:numPr>
              <w:rPr>
                <w:rFonts w:asciiTheme="majorHAnsi" w:hAnsiTheme="majorHAnsi" w:cstheme="majorHAnsi"/>
                <w:sz w:val="20"/>
                <w:szCs w:val="20"/>
              </w:rPr>
            </w:pPr>
            <w:r w:rsidRPr="00D068B3">
              <w:rPr>
                <w:rFonts w:asciiTheme="majorHAnsi" w:hAnsiTheme="majorHAnsi" w:cstheme="majorHAnsi"/>
                <w:sz w:val="20"/>
                <w:szCs w:val="20"/>
              </w:rPr>
              <w:t>Wprowadzanie numerów kart produkcyjnych za pomocą czytnika kodów kreskowych. Połączenie z  produkcyjną bazą danych w celu  – odczytania wagi wsadu, składu, nazwy klienta, koloru etc. (dodatkowe informacje o zależnościach zostaną przekazane w momencie uruchamiania oprogramowania).</w:t>
            </w:r>
          </w:p>
        </w:tc>
        <w:tc>
          <w:tcPr>
            <w:tcW w:w="4646" w:type="dxa"/>
          </w:tcPr>
          <w:p w14:paraId="04E4D43D" w14:textId="77777777" w:rsidR="007804BE" w:rsidRPr="00471E89" w:rsidRDefault="007804BE" w:rsidP="007804BE">
            <w:pPr>
              <w:rPr>
                <w:rFonts w:asciiTheme="majorHAnsi" w:hAnsiTheme="majorHAnsi" w:cstheme="majorHAnsi"/>
                <w:sz w:val="20"/>
                <w:szCs w:val="20"/>
              </w:rPr>
            </w:pPr>
          </w:p>
        </w:tc>
        <w:tc>
          <w:tcPr>
            <w:tcW w:w="4646" w:type="dxa"/>
          </w:tcPr>
          <w:p w14:paraId="4AAD6B44" w14:textId="77777777" w:rsidR="007804BE" w:rsidRPr="00471E89" w:rsidRDefault="007804BE" w:rsidP="007804BE">
            <w:pPr>
              <w:rPr>
                <w:rFonts w:asciiTheme="majorHAnsi" w:hAnsiTheme="majorHAnsi" w:cstheme="majorHAnsi"/>
                <w:sz w:val="20"/>
                <w:szCs w:val="20"/>
              </w:rPr>
            </w:pPr>
          </w:p>
        </w:tc>
      </w:tr>
      <w:tr w:rsidR="007804BE" w:rsidRPr="00D068B3" w14:paraId="7F5FC24F" w14:textId="3C98F08A" w:rsidTr="00082953">
        <w:tc>
          <w:tcPr>
            <w:tcW w:w="6096" w:type="dxa"/>
          </w:tcPr>
          <w:p w14:paraId="3B106782" w14:textId="77777777" w:rsidR="007804BE" w:rsidRPr="00D068B3" w:rsidRDefault="007804BE" w:rsidP="00B91B95">
            <w:pPr>
              <w:pStyle w:val="Akapitzlist"/>
              <w:numPr>
                <w:ilvl w:val="0"/>
                <w:numId w:val="3"/>
              </w:numPr>
              <w:spacing w:after="0" w:line="240" w:lineRule="auto"/>
              <w:rPr>
                <w:rFonts w:asciiTheme="majorHAnsi" w:hAnsiTheme="majorHAnsi" w:cstheme="majorHAnsi"/>
                <w:sz w:val="20"/>
                <w:szCs w:val="20"/>
              </w:rPr>
            </w:pPr>
            <w:r w:rsidRPr="00D068B3">
              <w:rPr>
                <w:rFonts w:asciiTheme="majorHAnsi" w:hAnsiTheme="majorHAnsi" w:cstheme="majorHAnsi"/>
                <w:sz w:val="20"/>
                <w:szCs w:val="20"/>
              </w:rPr>
              <w:t>Możliwość  wprowadzenia więcej niż jednego numeru karty – wsady łączone składają się z nieograniczonej liczby kart (waga oczywiście musi się automatycznie zsumować). W panelu planowania widoczny może być tylko jeden numer karty, natomiast  powinno być możliwe odnalezienie recepty po wprowadzeniu dowolnego numeru karty składającego się na wsad barwiarski – Raport wsadów</w:t>
            </w:r>
          </w:p>
        </w:tc>
        <w:tc>
          <w:tcPr>
            <w:tcW w:w="4646" w:type="dxa"/>
          </w:tcPr>
          <w:p w14:paraId="01FA88AE" w14:textId="77777777" w:rsidR="007804BE" w:rsidRPr="00471E89" w:rsidRDefault="007804BE" w:rsidP="007804BE">
            <w:pPr>
              <w:spacing w:after="0" w:line="240" w:lineRule="auto"/>
              <w:rPr>
                <w:rFonts w:asciiTheme="majorHAnsi" w:hAnsiTheme="majorHAnsi" w:cstheme="majorHAnsi"/>
                <w:sz w:val="20"/>
                <w:szCs w:val="20"/>
              </w:rPr>
            </w:pPr>
          </w:p>
        </w:tc>
        <w:tc>
          <w:tcPr>
            <w:tcW w:w="4646" w:type="dxa"/>
          </w:tcPr>
          <w:p w14:paraId="5250B4E6" w14:textId="77777777" w:rsidR="007804BE" w:rsidRPr="00471E89" w:rsidRDefault="007804BE" w:rsidP="007804BE">
            <w:pPr>
              <w:spacing w:after="0" w:line="240" w:lineRule="auto"/>
              <w:rPr>
                <w:rFonts w:asciiTheme="majorHAnsi" w:hAnsiTheme="majorHAnsi" w:cstheme="majorHAnsi"/>
                <w:sz w:val="20"/>
                <w:szCs w:val="20"/>
              </w:rPr>
            </w:pPr>
          </w:p>
        </w:tc>
      </w:tr>
      <w:tr w:rsidR="007804BE" w:rsidRPr="00D068B3" w14:paraId="16BE4FF2" w14:textId="487D8326" w:rsidTr="00082953">
        <w:tc>
          <w:tcPr>
            <w:tcW w:w="6096" w:type="dxa"/>
          </w:tcPr>
          <w:p w14:paraId="17AE59F8" w14:textId="77777777" w:rsidR="007804BE" w:rsidRPr="00D068B3" w:rsidRDefault="007804BE" w:rsidP="00B91B95">
            <w:pPr>
              <w:pStyle w:val="Akapitzlist"/>
              <w:numPr>
                <w:ilvl w:val="0"/>
                <w:numId w:val="3"/>
              </w:numPr>
              <w:rPr>
                <w:rFonts w:asciiTheme="majorHAnsi" w:hAnsiTheme="majorHAnsi" w:cstheme="majorHAnsi"/>
                <w:sz w:val="20"/>
                <w:szCs w:val="20"/>
              </w:rPr>
            </w:pPr>
            <w:r w:rsidRPr="00D068B3">
              <w:rPr>
                <w:rFonts w:asciiTheme="majorHAnsi" w:hAnsiTheme="majorHAnsi" w:cstheme="majorHAnsi"/>
                <w:sz w:val="20"/>
                <w:szCs w:val="20"/>
              </w:rPr>
              <w:t>Możliwość wyszukania recepty po wszystkich możliwych parametrach zapisanych w recepcie (nr wsadu, nr koloru klient nr lab. Koloru etc.) (dodatkowe informacje o zależnościach zostaną przekazane w momencie uruchamiania oprogramowania).</w:t>
            </w:r>
          </w:p>
        </w:tc>
        <w:tc>
          <w:tcPr>
            <w:tcW w:w="4646" w:type="dxa"/>
          </w:tcPr>
          <w:p w14:paraId="72CCFE22" w14:textId="77777777" w:rsidR="007804BE" w:rsidRPr="00471E89" w:rsidRDefault="007804BE" w:rsidP="007804BE">
            <w:pPr>
              <w:rPr>
                <w:rFonts w:asciiTheme="majorHAnsi" w:hAnsiTheme="majorHAnsi" w:cstheme="majorHAnsi"/>
                <w:sz w:val="20"/>
                <w:szCs w:val="20"/>
              </w:rPr>
            </w:pPr>
          </w:p>
        </w:tc>
        <w:tc>
          <w:tcPr>
            <w:tcW w:w="4646" w:type="dxa"/>
          </w:tcPr>
          <w:p w14:paraId="121D31DB" w14:textId="77777777" w:rsidR="007804BE" w:rsidRPr="00471E89" w:rsidRDefault="007804BE" w:rsidP="007804BE">
            <w:pPr>
              <w:rPr>
                <w:rFonts w:asciiTheme="majorHAnsi" w:hAnsiTheme="majorHAnsi" w:cstheme="majorHAnsi"/>
                <w:sz w:val="20"/>
                <w:szCs w:val="20"/>
              </w:rPr>
            </w:pPr>
          </w:p>
        </w:tc>
      </w:tr>
      <w:tr w:rsidR="007804BE" w:rsidRPr="00D068B3" w14:paraId="0D4030A6" w14:textId="5B5269FC" w:rsidTr="00082953">
        <w:tc>
          <w:tcPr>
            <w:tcW w:w="6096" w:type="dxa"/>
          </w:tcPr>
          <w:p w14:paraId="1E0DAA04" w14:textId="77777777" w:rsidR="007804BE" w:rsidRPr="00D068B3" w:rsidRDefault="007804BE" w:rsidP="00B91B95">
            <w:pPr>
              <w:pStyle w:val="Akapitzlist"/>
              <w:numPr>
                <w:ilvl w:val="0"/>
                <w:numId w:val="3"/>
              </w:numPr>
              <w:rPr>
                <w:rFonts w:asciiTheme="majorHAnsi" w:hAnsiTheme="majorHAnsi" w:cstheme="majorHAnsi"/>
                <w:sz w:val="20"/>
                <w:szCs w:val="20"/>
              </w:rPr>
            </w:pPr>
            <w:r w:rsidRPr="00D068B3">
              <w:rPr>
                <w:rFonts w:asciiTheme="majorHAnsi" w:hAnsiTheme="majorHAnsi" w:cstheme="majorHAnsi"/>
                <w:sz w:val="20"/>
                <w:szCs w:val="20"/>
              </w:rPr>
              <w:lastRenderedPageBreak/>
              <w:t>Możliwość przepisania recepty automatycznie na inna maszynę. System sam koryguje krotność kąpieli i zależności z tym związane (ilość soli, alkalia, przeliczenia %na g/l etc). Przenoszenie na zasadzie klocka.</w:t>
            </w:r>
          </w:p>
        </w:tc>
        <w:tc>
          <w:tcPr>
            <w:tcW w:w="4646" w:type="dxa"/>
          </w:tcPr>
          <w:p w14:paraId="3EA626E4" w14:textId="77777777" w:rsidR="007804BE" w:rsidRPr="00471E89" w:rsidRDefault="007804BE" w:rsidP="007804BE">
            <w:pPr>
              <w:rPr>
                <w:rFonts w:asciiTheme="majorHAnsi" w:hAnsiTheme="majorHAnsi" w:cstheme="majorHAnsi"/>
                <w:sz w:val="20"/>
                <w:szCs w:val="20"/>
              </w:rPr>
            </w:pPr>
          </w:p>
        </w:tc>
        <w:tc>
          <w:tcPr>
            <w:tcW w:w="4646" w:type="dxa"/>
          </w:tcPr>
          <w:p w14:paraId="03B8C251" w14:textId="77777777" w:rsidR="007804BE" w:rsidRPr="00471E89" w:rsidRDefault="007804BE" w:rsidP="007804BE">
            <w:pPr>
              <w:rPr>
                <w:rFonts w:asciiTheme="majorHAnsi" w:hAnsiTheme="majorHAnsi" w:cstheme="majorHAnsi"/>
                <w:sz w:val="20"/>
                <w:szCs w:val="20"/>
              </w:rPr>
            </w:pPr>
          </w:p>
        </w:tc>
      </w:tr>
      <w:tr w:rsidR="007804BE" w:rsidRPr="00D068B3" w14:paraId="297E1E8B" w14:textId="18F30F55" w:rsidTr="00082953">
        <w:tc>
          <w:tcPr>
            <w:tcW w:w="6096" w:type="dxa"/>
          </w:tcPr>
          <w:p w14:paraId="729717EF" w14:textId="77777777" w:rsidR="007804BE" w:rsidRPr="00D068B3" w:rsidRDefault="007804BE" w:rsidP="00B91B95">
            <w:pPr>
              <w:pStyle w:val="Akapitzlist"/>
              <w:numPr>
                <w:ilvl w:val="0"/>
                <w:numId w:val="3"/>
              </w:numPr>
              <w:rPr>
                <w:rFonts w:asciiTheme="majorHAnsi" w:hAnsiTheme="majorHAnsi" w:cstheme="majorHAnsi"/>
                <w:sz w:val="20"/>
                <w:szCs w:val="20"/>
              </w:rPr>
            </w:pPr>
            <w:r w:rsidRPr="00D068B3">
              <w:rPr>
                <w:rFonts w:asciiTheme="majorHAnsi" w:hAnsiTheme="majorHAnsi" w:cstheme="majorHAnsi"/>
                <w:sz w:val="20"/>
                <w:szCs w:val="20"/>
              </w:rPr>
              <w:t>Dodatkowa możliwość wprowadzenia numerów kart za pomocą kodów kreskowych powinno uzupełniać takie dane jak: waga wsadu, nr zamówienia, nazwa klienta, rodzaj materiału, skład procentowy, absorbcja wody, z zachowaniem możliwości ręcznego korygowania (np. w przypadku kiedy klient zmieni ilość sztuk</w:t>
            </w:r>
            <w:r w:rsidRPr="00D068B3">
              <w:rPr>
                <w:rFonts w:asciiTheme="majorHAnsi" w:hAnsiTheme="majorHAnsi" w:cstheme="majorHAnsi"/>
                <w:b/>
                <w:sz w:val="20"/>
                <w:szCs w:val="20"/>
              </w:rPr>
              <w:t>)</w:t>
            </w:r>
            <w:r w:rsidRPr="00D068B3">
              <w:rPr>
                <w:rFonts w:asciiTheme="majorHAnsi" w:hAnsiTheme="majorHAnsi" w:cstheme="majorHAnsi"/>
                <w:sz w:val="20"/>
                <w:szCs w:val="20"/>
              </w:rPr>
              <w:t>. Reszta danych takich jak numer koloru, nazwa koloru - po ręcznym wybraniu szablonu recepty. Ręcznie powinno dokonywać się wyboru farbiarki co z kolei prowadzić powinno do automatycznego uzupełnienia danych typu krotność kąpieli i dodatki.</w:t>
            </w:r>
          </w:p>
        </w:tc>
        <w:tc>
          <w:tcPr>
            <w:tcW w:w="4646" w:type="dxa"/>
          </w:tcPr>
          <w:p w14:paraId="69C2BC46" w14:textId="77777777" w:rsidR="007804BE" w:rsidRPr="00471E89" w:rsidRDefault="007804BE" w:rsidP="007804BE">
            <w:pPr>
              <w:rPr>
                <w:rFonts w:asciiTheme="majorHAnsi" w:hAnsiTheme="majorHAnsi" w:cstheme="majorHAnsi"/>
                <w:sz w:val="20"/>
                <w:szCs w:val="20"/>
              </w:rPr>
            </w:pPr>
          </w:p>
        </w:tc>
        <w:tc>
          <w:tcPr>
            <w:tcW w:w="4646" w:type="dxa"/>
          </w:tcPr>
          <w:p w14:paraId="3F9FFF27" w14:textId="77777777" w:rsidR="007804BE" w:rsidRPr="00471E89" w:rsidRDefault="007804BE" w:rsidP="007804BE">
            <w:pPr>
              <w:rPr>
                <w:rFonts w:asciiTheme="majorHAnsi" w:hAnsiTheme="majorHAnsi" w:cstheme="majorHAnsi"/>
                <w:sz w:val="20"/>
                <w:szCs w:val="20"/>
              </w:rPr>
            </w:pPr>
          </w:p>
        </w:tc>
      </w:tr>
      <w:tr w:rsidR="007804BE" w:rsidRPr="00D068B3" w14:paraId="031FB4ED" w14:textId="6D84FF9A" w:rsidTr="00082953">
        <w:tc>
          <w:tcPr>
            <w:tcW w:w="6096" w:type="dxa"/>
          </w:tcPr>
          <w:p w14:paraId="66667191" w14:textId="77777777" w:rsidR="007804BE" w:rsidRPr="00D068B3" w:rsidRDefault="007804BE" w:rsidP="00B91B95">
            <w:pPr>
              <w:pStyle w:val="Akapitzlist"/>
              <w:numPr>
                <w:ilvl w:val="0"/>
                <w:numId w:val="3"/>
              </w:numPr>
              <w:rPr>
                <w:rFonts w:asciiTheme="majorHAnsi" w:hAnsiTheme="majorHAnsi" w:cstheme="majorHAnsi"/>
                <w:sz w:val="20"/>
                <w:szCs w:val="20"/>
              </w:rPr>
            </w:pPr>
            <w:r w:rsidRPr="00D068B3">
              <w:rPr>
                <w:rFonts w:asciiTheme="majorHAnsi" w:hAnsiTheme="majorHAnsi" w:cstheme="majorHAnsi"/>
                <w:sz w:val="20"/>
                <w:szCs w:val="20"/>
              </w:rPr>
              <w:t>Automatyczne przeliczanie recepty do składu procentowego dzianiny , w przypadku barwienia dwukąpielowego oraz w przypadku gdy barwiony jest tylko jeden składnik mieszanki (zdarzają się mieszanki 3-4 składnikowe, dlatego liczba składników oraz możliwość ich przeliczania nie powinna być ograniczona np. do 2.)</w:t>
            </w:r>
          </w:p>
        </w:tc>
        <w:tc>
          <w:tcPr>
            <w:tcW w:w="4646" w:type="dxa"/>
          </w:tcPr>
          <w:p w14:paraId="5DE49112" w14:textId="77777777" w:rsidR="007804BE" w:rsidRPr="00471E89" w:rsidRDefault="007804BE" w:rsidP="007804BE">
            <w:pPr>
              <w:rPr>
                <w:rFonts w:asciiTheme="majorHAnsi" w:hAnsiTheme="majorHAnsi" w:cstheme="majorHAnsi"/>
                <w:sz w:val="20"/>
                <w:szCs w:val="20"/>
              </w:rPr>
            </w:pPr>
          </w:p>
        </w:tc>
        <w:tc>
          <w:tcPr>
            <w:tcW w:w="4646" w:type="dxa"/>
          </w:tcPr>
          <w:p w14:paraId="224EA6E4" w14:textId="77777777" w:rsidR="007804BE" w:rsidRPr="00471E89" w:rsidRDefault="007804BE" w:rsidP="007804BE">
            <w:pPr>
              <w:rPr>
                <w:rFonts w:asciiTheme="majorHAnsi" w:hAnsiTheme="majorHAnsi" w:cstheme="majorHAnsi"/>
                <w:sz w:val="20"/>
                <w:szCs w:val="20"/>
              </w:rPr>
            </w:pPr>
          </w:p>
        </w:tc>
      </w:tr>
      <w:tr w:rsidR="007804BE" w:rsidRPr="00D068B3" w14:paraId="4AA1F333" w14:textId="4DFB571F" w:rsidTr="00082953">
        <w:tc>
          <w:tcPr>
            <w:tcW w:w="6096" w:type="dxa"/>
          </w:tcPr>
          <w:p w14:paraId="726C9520" w14:textId="77777777" w:rsidR="007804BE" w:rsidRPr="00D068B3" w:rsidRDefault="007804BE" w:rsidP="00B91B95">
            <w:pPr>
              <w:pStyle w:val="Akapitzlist"/>
              <w:numPr>
                <w:ilvl w:val="0"/>
                <w:numId w:val="3"/>
              </w:numPr>
              <w:rPr>
                <w:rFonts w:asciiTheme="majorHAnsi" w:hAnsiTheme="majorHAnsi" w:cstheme="majorHAnsi"/>
                <w:sz w:val="20"/>
                <w:szCs w:val="20"/>
              </w:rPr>
            </w:pPr>
            <w:r w:rsidRPr="00D068B3">
              <w:rPr>
                <w:rFonts w:asciiTheme="majorHAnsi" w:hAnsiTheme="majorHAnsi" w:cstheme="majorHAnsi"/>
                <w:sz w:val="20"/>
                <w:szCs w:val="20"/>
              </w:rPr>
              <w:t>Procentowa zawartość  danego włókna we wsadzie barwiarskim powinna być obliczana automatycznie po wprowadzeniu do systemu kart za pomocą czytnika kodów kreskowych.</w:t>
            </w:r>
          </w:p>
        </w:tc>
        <w:tc>
          <w:tcPr>
            <w:tcW w:w="4646" w:type="dxa"/>
          </w:tcPr>
          <w:p w14:paraId="1480C7BF" w14:textId="77777777" w:rsidR="007804BE" w:rsidRPr="00471E89" w:rsidRDefault="007804BE" w:rsidP="007804BE">
            <w:pPr>
              <w:rPr>
                <w:rFonts w:asciiTheme="majorHAnsi" w:hAnsiTheme="majorHAnsi" w:cstheme="majorHAnsi"/>
                <w:sz w:val="20"/>
                <w:szCs w:val="20"/>
              </w:rPr>
            </w:pPr>
          </w:p>
        </w:tc>
        <w:tc>
          <w:tcPr>
            <w:tcW w:w="4646" w:type="dxa"/>
          </w:tcPr>
          <w:p w14:paraId="3E4A300E" w14:textId="77777777" w:rsidR="007804BE" w:rsidRPr="00471E89" w:rsidRDefault="007804BE" w:rsidP="007804BE">
            <w:pPr>
              <w:rPr>
                <w:rFonts w:asciiTheme="majorHAnsi" w:hAnsiTheme="majorHAnsi" w:cstheme="majorHAnsi"/>
                <w:sz w:val="20"/>
                <w:szCs w:val="20"/>
              </w:rPr>
            </w:pPr>
          </w:p>
        </w:tc>
      </w:tr>
      <w:tr w:rsidR="007804BE" w:rsidRPr="00D068B3" w14:paraId="71D28433" w14:textId="73C9D984" w:rsidTr="00082953">
        <w:tc>
          <w:tcPr>
            <w:tcW w:w="6096" w:type="dxa"/>
          </w:tcPr>
          <w:p w14:paraId="41FBBEC6" w14:textId="77777777" w:rsidR="007804BE" w:rsidRPr="00D068B3" w:rsidRDefault="007804BE" w:rsidP="00B91B95">
            <w:pPr>
              <w:pStyle w:val="Akapitzlist"/>
              <w:numPr>
                <w:ilvl w:val="0"/>
                <w:numId w:val="3"/>
              </w:numPr>
              <w:rPr>
                <w:rFonts w:asciiTheme="majorHAnsi" w:hAnsiTheme="majorHAnsi" w:cstheme="majorHAnsi"/>
                <w:sz w:val="20"/>
                <w:szCs w:val="20"/>
              </w:rPr>
            </w:pPr>
            <w:r w:rsidRPr="00D068B3">
              <w:rPr>
                <w:rFonts w:asciiTheme="majorHAnsi" w:hAnsiTheme="majorHAnsi" w:cstheme="majorHAnsi"/>
                <w:sz w:val="20"/>
                <w:szCs w:val="20"/>
              </w:rPr>
              <w:t>Automatyczne obliczanie ilości g/l środków pomocniczych takich jak sól i soda, oraz stosunku kąpieli do masy włókna</w:t>
            </w:r>
          </w:p>
        </w:tc>
        <w:tc>
          <w:tcPr>
            <w:tcW w:w="4646" w:type="dxa"/>
          </w:tcPr>
          <w:p w14:paraId="16D4DD74" w14:textId="77777777" w:rsidR="007804BE" w:rsidRPr="00471E89" w:rsidRDefault="007804BE" w:rsidP="007804BE">
            <w:pPr>
              <w:rPr>
                <w:rFonts w:asciiTheme="majorHAnsi" w:hAnsiTheme="majorHAnsi" w:cstheme="majorHAnsi"/>
                <w:sz w:val="20"/>
                <w:szCs w:val="20"/>
              </w:rPr>
            </w:pPr>
          </w:p>
        </w:tc>
        <w:tc>
          <w:tcPr>
            <w:tcW w:w="4646" w:type="dxa"/>
          </w:tcPr>
          <w:p w14:paraId="21AA930B" w14:textId="77777777" w:rsidR="007804BE" w:rsidRPr="00471E89" w:rsidRDefault="007804BE" w:rsidP="007804BE">
            <w:pPr>
              <w:rPr>
                <w:rFonts w:asciiTheme="majorHAnsi" w:hAnsiTheme="majorHAnsi" w:cstheme="majorHAnsi"/>
                <w:sz w:val="20"/>
                <w:szCs w:val="20"/>
              </w:rPr>
            </w:pPr>
          </w:p>
        </w:tc>
      </w:tr>
      <w:tr w:rsidR="007804BE" w:rsidRPr="00D068B3" w14:paraId="4487F4AB" w14:textId="74034201" w:rsidTr="00082953">
        <w:tc>
          <w:tcPr>
            <w:tcW w:w="6096" w:type="dxa"/>
          </w:tcPr>
          <w:p w14:paraId="3426834D" w14:textId="77777777" w:rsidR="007804BE" w:rsidRPr="00D068B3" w:rsidRDefault="007804BE" w:rsidP="00B91B95">
            <w:pPr>
              <w:pStyle w:val="Akapitzlist"/>
              <w:numPr>
                <w:ilvl w:val="0"/>
                <w:numId w:val="3"/>
              </w:numPr>
              <w:rPr>
                <w:rFonts w:asciiTheme="majorHAnsi" w:hAnsiTheme="majorHAnsi" w:cstheme="majorHAnsi"/>
                <w:sz w:val="20"/>
                <w:szCs w:val="20"/>
              </w:rPr>
            </w:pPr>
            <w:r w:rsidRPr="00D068B3">
              <w:rPr>
                <w:rFonts w:asciiTheme="majorHAnsi" w:hAnsiTheme="majorHAnsi" w:cstheme="majorHAnsi"/>
                <w:sz w:val="20"/>
                <w:szCs w:val="20"/>
              </w:rPr>
              <w:lastRenderedPageBreak/>
              <w:t xml:space="preserve">Od krotności kąpieli zależne są jednostki ( % lub g/l) niektórych środków, wybór jednostki powinien odbywać się automatycznie według wcześniej ustalonych kryteriów. </w:t>
            </w:r>
          </w:p>
        </w:tc>
        <w:tc>
          <w:tcPr>
            <w:tcW w:w="4646" w:type="dxa"/>
          </w:tcPr>
          <w:p w14:paraId="059C03B2" w14:textId="77777777" w:rsidR="007804BE" w:rsidRPr="00471E89" w:rsidRDefault="007804BE" w:rsidP="007804BE">
            <w:pPr>
              <w:rPr>
                <w:rFonts w:asciiTheme="majorHAnsi" w:hAnsiTheme="majorHAnsi" w:cstheme="majorHAnsi"/>
                <w:sz w:val="20"/>
                <w:szCs w:val="20"/>
              </w:rPr>
            </w:pPr>
          </w:p>
        </w:tc>
        <w:tc>
          <w:tcPr>
            <w:tcW w:w="4646" w:type="dxa"/>
          </w:tcPr>
          <w:p w14:paraId="3C08218A" w14:textId="77777777" w:rsidR="007804BE" w:rsidRPr="00471E89" w:rsidRDefault="007804BE" w:rsidP="007804BE">
            <w:pPr>
              <w:rPr>
                <w:rFonts w:asciiTheme="majorHAnsi" w:hAnsiTheme="majorHAnsi" w:cstheme="majorHAnsi"/>
                <w:sz w:val="20"/>
                <w:szCs w:val="20"/>
              </w:rPr>
            </w:pPr>
          </w:p>
        </w:tc>
      </w:tr>
      <w:tr w:rsidR="007804BE" w:rsidRPr="00D068B3" w14:paraId="67661F26" w14:textId="2A2A3912" w:rsidTr="00082953">
        <w:tc>
          <w:tcPr>
            <w:tcW w:w="6096" w:type="dxa"/>
          </w:tcPr>
          <w:p w14:paraId="2EC219D7" w14:textId="77777777" w:rsidR="007804BE" w:rsidRPr="00D068B3" w:rsidRDefault="007804BE" w:rsidP="00B91B95">
            <w:pPr>
              <w:pStyle w:val="Akapitzlist"/>
              <w:numPr>
                <w:ilvl w:val="0"/>
                <w:numId w:val="3"/>
              </w:numPr>
              <w:rPr>
                <w:rFonts w:asciiTheme="majorHAnsi" w:hAnsiTheme="majorHAnsi" w:cstheme="majorHAnsi"/>
                <w:sz w:val="20"/>
                <w:szCs w:val="20"/>
              </w:rPr>
            </w:pPr>
            <w:r w:rsidRPr="00D068B3">
              <w:rPr>
                <w:rFonts w:asciiTheme="majorHAnsi" w:hAnsiTheme="majorHAnsi" w:cstheme="majorHAnsi"/>
                <w:sz w:val="20"/>
                <w:szCs w:val="20"/>
              </w:rPr>
              <w:t>Tworzenie szablonu recepty za pomocą faz – obróbka wstępna, barwienie, obróbka końcowa. Fazy powinny zawierać  rodzaj, ilości chemikaliów oraz opis procesu. Zmiany dokonane w fazie powinny przekładać się w szablonach recept.</w:t>
            </w:r>
          </w:p>
        </w:tc>
        <w:tc>
          <w:tcPr>
            <w:tcW w:w="4646" w:type="dxa"/>
          </w:tcPr>
          <w:p w14:paraId="5051F830" w14:textId="77777777" w:rsidR="007804BE" w:rsidRPr="00471E89" w:rsidRDefault="007804BE" w:rsidP="007804BE">
            <w:pPr>
              <w:rPr>
                <w:rFonts w:asciiTheme="majorHAnsi" w:hAnsiTheme="majorHAnsi" w:cstheme="majorHAnsi"/>
                <w:sz w:val="20"/>
                <w:szCs w:val="20"/>
              </w:rPr>
            </w:pPr>
          </w:p>
        </w:tc>
        <w:tc>
          <w:tcPr>
            <w:tcW w:w="4646" w:type="dxa"/>
          </w:tcPr>
          <w:p w14:paraId="30DC2BE0" w14:textId="77777777" w:rsidR="007804BE" w:rsidRPr="00471E89" w:rsidRDefault="007804BE" w:rsidP="007804BE">
            <w:pPr>
              <w:rPr>
                <w:rFonts w:asciiTheme="majorHAnsi" w:hAnsiTheme="majorHAnsi" w:cstheme="majorHAnsi"/>
                <w:sz w:val="20"/>
                <w:szCs w:val="20"/>
              </w:rPr>
            </w:pPr>
          </w:p>
        </w:tc>
      </w:tr>
      <w:tr w:rsidR="007804BE" w:rsidRPr="00D068B3" w14:paraId="6BBCC640" w14:textId="19F3604E" w:rsidTr="00082953">
        <w:tc>
          <w:tcPr>
            <w:tcW w:w="6096" w:type="dxa"/>
          </w:tcPr>
          <w:p w14:paraId="53C5F109" w14:textId="77777777" w:rsidR="007804BE" w:rsidRPr="00D068B3" w:rsidRDefault="007804BE" w:rsidP="00B91B95">
            <w:pPr>
              <w:pStyle w:val="Akapitzlist"/>
              <w:numPr>
                <w:ilvl w:val="0"/>
                <w:numId w:val="3"/>
              </w:numPr>
              <w:rPr>
                <w:rFonts w:asciiTheme="majorHAnsi" w:hAnsiTheme="majorHAnsi" w:cstheme="majorHAnsi"/>
                <w:sz w:val="20"/>
                <w:szCs w:val="20"/>
              </w:rPr>
            </w:pPr>
            <w:r w:rsidRPr="00D068B3">
              <w:rPr>
                <w:rFonts w:asciiTheme="majorHAnsi" w:hAnsiTheme="majorHAnsi" w:cstheme="majorHAnsi"/>
                <w:sz w:val="20"/>
                <w:szCs w:val="20"/>
              </w:rPr>
              <w:t>Po utworzeniu wsadu przed drukowaniem powinien być możliwy podgląd gotowej recepty produkcyjnej z opcją edycji w celu sprawdzenia i dokonania ewentualnych korekt.</w:t>
            </w:r>
          </w:p>
        </w:tc>
        <w:tc>
          <w:tcPr>
            <w:tcW w:w="4646" w:type="dxa"/>
          </w:tcPr>
          <w:p w14:paraId="58810E20" w14:textId="77777777" w:rsidR="007804BE" w:rsidRPr="00471E89" w:rsidRDefault="007804BE" w:rsidP="007804BE">
            <w:pPr>
              <w:rPr>
                <w:rFonts w:asciiTheme="majorHAnsi" w:hAnsiTheme="majorHAnsi" w:cstheme="majorHAnsi"/>
                <w:sz w:val="20"/>
                <w:szCs w:val="20"/>
              </w:rPr>
            </w:pPr>
          </w:p>
        </w:tc>
        <w:tc>
          <w:tcPr>
            <w:tcW w:w="4646" w:type="dxa"/>
          </w:tcPr>
          <w:p w14:paraId="28C242FD" w14:textId="77777777" w:rsidR="007804BE" w:rsidRPr="00471E89" w:rsidRDefault="007804BE" w:rsidP="007804BE">
            <w:pPr>
              <w:rPr>
                <w:rFonts w:asciiTheme="majorHAnsi" w:hAnsiTheme="majorHAnsi" w:cstheme="majorHAnsi"/>
                <w:sz w:val="20"/>
                <w:szCs w:val="20"/>
              </w:rPr>
            </w:pPr>
          </w:p>
        </w:tc>
      </w:tr>
      <w:tr w:rsidR="007804BE" w:rsidRPr="00D068B3" w14:paraId="7A4DF9E4" w14:textId="671B9C6E" w:rsidTr="00082953">
        <w:tc>
          <w:tcPr>
            <w:tcW w:w="6096" w:type="dxa"/>
          </w:tcPr>
          <w:p w14:paraId="440E793D" w14:textId="77777777" w:rsidR="007804BE" w:rsidRPr="00D068B3" w:rsidRDefault="007804BE" w:rsidP="00B91B95">
            <w:pPr>
              <w:pStyle w:val="Akapitzlist"/>
              <w:numPr>
                <w:ilvl w:val="0"/>
                <w:numId w:val="3"/>
              </w:numPr>
              <w:spacing w:after="120" w:line="240" w:lineRule="auto"/>
              <w:rPr>
                <w:rFonts w:asciiTheme="majorHAnsi" w:hAnsiTheme="majorHAnsi" w:cstheme="majorHAnsi"/>
                <w:sz w:val="20"/>
                <w:szCs w:val="20"/>
              </w:rPr>
            </w:pPr>
            <w:r w:rsidRPr="00D068B3">
              <w:rPr>
                <w:rFonts w:asciiTheme="majorHAnsi" w:hAnsiTheme="majorHAnsi" w:cstheme="majorHAnsi"/>
                <w:sz w:val="20"/>
                <w:szCs w:val="20"/>
              </w:rPr>
              <w:t>Stworzony wsad produkcyjny powinien rezerwować wszystkie zawarte w recepcie środki chemiczne i barwniki, a po ukończeniu barwienia zdejmować je ze stanów magazynowych. W przypadku usuwania wsadu system powinien zapytać użytkownika co robić zdjąć czy przywrócić chemikalia na stan magazynowy, lub w przypadku przeniesienia wsadu na inną maszynę pozostawić w rezerwowanych.</w:t>
            </w:r>
          </w:p>
        </w:tc>
        <w:tc>
          <w:tcPr>
            <w:tcW w:w="4646" w:type="dxa"/>
          </w:tcPr>
          <w:p w14:paraId="526CC162" w14:textId="77777777" w:rsidR="007804BE" w:rsidRPr="00471E89" w:rsidRDefault="007804BE" w:rsidP="007804BE">
            <w:pPr>
              <w:spacing w:after="120" w:line="240" w:lineRule="auto"/>
              <w:rPr>
                <w:rFonts w:asciiTheme="majorHAnsi" w:hAnsiTheme="majorHAnsi" w:cstheme="majorHAnsi"/>
                <w:sz w:val="20"/>
                <w:szCs w:val="20"/>
              </w:rPr>
            </w:pPr>
          </w:p>
        </w:tc>
        <w:tc>
          <w:tcPr>
            <w:tcW w:w="4646" w:type="dxa"/>
          </w:tcPr>
          <w:p w14:paraId="294D1A74" w14:textId="77777777" w:rsidR="007804BE" w:rsidRPr="00471E89" w:rsidRDefault="007804BE" w:rsidP="007804BE">
            <w:pPr>
              <w:spacing w:after="120" w:line="240" w:lineRule="auto"/>
              <w:rPr>
                <w:rFonts w:asciiTheme="majorHAnsi" w:hAnsiTheme="majorHAnsi" w:cstheme="majorHAnsi"/>
                <w:sz w:val="20"/>
                <w:szCs w:val="20"/>
              </w:rPr>
            </w:pPr>
          </w:p>
        </w:tc>
      </w:tr>
      <w:tr w:rsidR="007804BE" w:rsidRPr="00D068B3" w14:paraId="57BD65F7" w14:textId="23207F51" w:rsidTr="00082953">
        <w:tc>
          <w:tcPr>
            <w:tcW w:w="6096" w:type="dxa"/>
          </w:tcPr>
          <w:p w14:paraId="1C788CC7" w14:textId="77777777" w:rsidR="007804BE" w:rsidRPr="00D068B3" w:rsidRDefault="007804BE" w:rsidP="00B91B95">
            <w:pPr>
              <w:pStyle w:val="Akapitzlist"/>
              <w:numPr>
                <w:ilvl w:val="0"/>
                <w:numId w:val="3"/>
              </w:numPr>
              <w:rPr>
                <w:rFonts w:asciiTheme="majorHAnsi" w:hAnsiTheme="majorHAnsi" w:cstheme="majorHAnsi"/>
                <w:sz w:val="20"/>
                <w:szCs w:val="20"/>
              </w:rPr>
            </w:pPr>
            <w:r w:rsidRPr="00D068B3">
              <w:rPr>
                <w:rFonts w:asciiTheme="majorHAnsi" w:hAnsiTheme="majorHAnsi" w:cstheme="majorHAnsi"/>
                <w:sz w:val="20"/>
                <w:szCs w:val="20"/>
              </w:rPr>
              <w:t>Podczas tworzenia wsadu system powinien informować  o ilościach chemikaliów dostępnych na magazynie w momencie przekroczenia  stanów minimalnych lub ich braku.</w:t>
            </w:r>
          </w:p>
        </w:tc>
        <w:tc>
          <w:tcPr>
            <w:tcW w:w="4646" w:type="dxa"/>
          </w:tcPr>
          <w:p w14:paraId="33DDC3E2" w14:textId="77777777" w:rsidR="007804BE" w:rsidRPr="00471E89" w:rsidRDefault="007804BE" w:rsidP="007804BE">
            <w:pPr>
              <w:rPr>
                <w:rFonts w:asciiTheme="majorHAnsi" w:hAnsiTheme="majorHAnsi" w:cstheme="majorHAnsi"/>
                <w:sz w:val="20"/>
                <w:szCs w:val="20"/>
              </w:rPr>
            </w:pPr>
          </w:p>
        </w:tc>
        <w:tc>
          <w:tcPr>
            <w:tcW w:w="4646" w:type="dxa"/>
          </w:tcPr>
          <w:p w14:paraId="30C10A76" w14:textId="77777777" w:rsidR="007804BE" w:rsidRPr="00471E89" w:rsidRDefault="007804BE" w:rsidP="007804BE">
            <w:pPr>
              <w:rPr>
                <w:rFonts w:asciiTheme="majorHAnsi" w:hAnsiTheme="majorHAnsi" w:cstheme="majorHAnsi"/>
                <w:sz w:val="20"/>
                <w:szCs w:val="20"/>
              </w:rPr>
            </w:pPr>
          </w:p>
        </w:tc>
      </w:tr>
      <w:tr w:rsidR="007804BE" w:rsidRPr="00D068B3" w14:paraId="7516EB6D" w14:textId="3374D213" w:rsidTr="00082953">
        <w:tc>
          <w:tcPr>
            <w:tcW w:w="6096" w:type="dxa"/>
          </w:tcPr>
          <w:p w14:paraId="17FD8D00" w14:textId="77777777" w:rsidR="007804BE" w:rsidRPr="00D068B3" w:rsidRDefault="007804BE" w:rsidP="00B91B95">
            <w:pPr>
              <w:pStyle w:val="Akapitzlist"/>
              <w:numPr>
                <w:ilvl w:val="0"/>
                <w:numId w:val="3"/>
              </w:numPr>
              <w:rPr>
                <w:rFonts w:asciiTheme="majorHAnsi" w:hAnsiTheme="majorHAnsi" w:cstheme="majorHAnsi"/>
                <w:sz w:val="20"/>
                <w:szCs w:val="20"/>
              </w:rPr>
            </w:pPr>
            <w:r w:rsidRPr="00D068B3">
              <w:rPr>
                <w:rFonts w:asciiTheme="majorHAnsi" w:hAnsiTheme="majorHAnsi" w:cstheme="majorHAnsi"/>
                <w:sz w:val="20"/>
                <w:szCs w:val="20"/>
              </w:rPr>
              <w:t xml:space="preserve">Na wydruku recepty powinny znajdować się kody przy każdej chemii, barwniku jeżeli będzie awaria kuchni automatycznej barwiarz nie wpisuje ręcznie tylko zamawia za pomocą kodu kreskowego. Kod kreskowy powinien drukować się również na samej recepcie. Kod zgodny z kodem kreskowym partii produkcyjnej której dotyczy recepta i kodem wygenerowanym w momęcie przyjęcia produktu chemicznego na stan magazynowy. Weryfikowane przez system na etapie procesu </w:t>
            </w:r>
            <w:r w:rsidRPr="00D068B3">
              <w:rPr>
                <w:rFonts w:asciiTheme="majorHAnsi" w:hAnsiTheme="majorHAnsi" w:cstheme="majorHAnsi"/>
                <w:sz w:val="20"/>
                <w:szCs w:val="20"/>
              </w:rPr>
              <w:lastRenderedPageBreak/>
              <w:t>barwienia. W przypadku podziału recepty na kilka kuchni lub robotów dokładna informacja która chemia w jaki sposób jest odważana.</w:t>
            </w:r>
          </w:p>
        </w:tc>
        <w:tc>
          <w:tcPr>
            <w:tcW w:w="4646" w:type="dxa"/>
          </w:tcPr>
          <w:p w14:paraId="3DB32760" w14:textId="77777777" w:rsidR="007804BE" w:rsidRPr="00471E89" w:rsidRDefault="007804BE" w:rsidP="007804BE">
            <w:pPr>
              <w:rPr>
                <w:rFonts w:asciiTheme="majorHAnsi" w:hAnsiTheme="majorHAnsi" w:cstheme="majorHAnsi"/>
                <w:sz w:val="20"/>
                <w:szCs w:val="20"/>
              </w:rPr>
            </w:pPr>
          </w:p>
        </w:tc>
        <w:tc>
          <w:tcPr>
            <w:tcW w:w="4646" w:type="dxa"/>
          </w:tcPr>
          <w:p w14:paraId="23ABF194" w14:textId="77777777" w:rsidR="007804BE" w:rsidRPr="00471E89" w:rsidRDefault="007804BE" w:rsidP="007804BE">
            <w:pPr>
              <w:rPr>
                <w:rFonts w:asciiTheme="majorHAnsi" w:hAnsiTheme="majorHAnsi" w:cstheme="majorHAnsi"/>
                <w:sz w:val="20"/>
                <w:szCs w:val="20"/>
              </w:rPr>
            </w:pPr>
          </w:p>
        </w:tc>
      </w:tr>
      <w:tr w:rsidR="007804BE" w:rsidRPr="00D068B3" w14:paraId="7A968031" w14:textId="332CED1A" w:rsidTr="00082953">
        <w:tc>
          <w:tcPr>
            <w:tcW w:w="6096" w:type="dxa"/>
          </w:tcPr>
          <w:p w14:paraId="0B5297CE" w14:textId="77777777" w:rsidR="007804BE" w:rsidRPr="00D068B3" w:rsidRDefault="007804BE" w:rsidP="00B91B95">
            <w:pPr>
              <w:pStyle w:val="Akapitzlist"/>
              <w:numPr>
                <w:ilvl w:val="0"/>
                <w:numId w:val="3"/>
              </w:numPr>
              <w:rPr>
                <w:rFonts w:asciiTheme="majorHAnsi" w:hAnsiTheme="majorHAnsi" w:cstheme="majorHAnsi"/>
                <w:sz w:val="20"/>
                <w:szCs w:val="20"/>
              </w:rPr>
            </w:pPr>
            <w:r w:rsidRPr="00D068B3">
              <w:rPr>
                <w:rFonts w:asciiTheme="majorHAnsi" w:hAnsiTheme="majorHAnsi" w:cstheme="majorHAnsi"/>
                <w:sz w:val="20"/>
                <w:szCs w:val="20"/>
              </w:rPr>
              <w:t xml:space="preserve">Możliwość podmiany dowolnej chemii lub barwnika za pomocą jednej funkcji (uwzględnienie przelicznika). Zmiana dokonywana jest automatycznie we wszystkich receptach, szablonach gdzie jest użyta dana chemia. </w:t>
            </w:r>
          </w:p>
        </w:tc>
        <w:tc>
          <w:tcPr>
            <w:tcW w:w="4646" w:type="dxa"/>
          </w:tcPr>
          <w:p w14:paraId="4B4694F0" w14:textId="77777777" w:rsidR="007804BE" w:rsidRPr="00471E89" w:rsidRDefault="007804BE" w:rsidP="007804BE">
            <w:pPr>
              <w:rPr>
                <w:rFonts w:asciiTheme="majorHAnsi" w:hAnsiTheme="majorHAnsi" w:cstheme="majorHAnsi"/>
                <w:sz w:val="20"/>
                <w:szCs w:val="20"/>
              </w:rPr>
            </w:pPr>
          </w:p>
        </w:tc>
        <w:tc>
          <w:tcPr>
            <w:tcW w:w="4646" w:type="dxa"/>
          </w:tcPr>
          <w:p w14:paraId="5D90BDD5" w14:textId="77777777" w:rsidR="007804BE" w:rsidRPr="00471E89" w:rsidRDefault="007804BE" w:rsidP="007804BE">
            <w:pPr>
              <w:rPr>
                <w:rFonts w:asciiTheme="majorHAnsi" w:hAnsiTheme="majorHAnsi" w:cstheme="majorHAnsi"/>
                <w:sz w:val="20"/>
                <w:szCs w:val="20"/>
              </w:rPr>
            </w:pPr>
          </w:p>
        </w:tc>
      </w:tr>
      <w:tr w:rsidR="007804BE" w:rsidRPr="00D068B3" w14:paraId="50A4AD48" w14:textId="76EAE572" w:rsidTr="00082953">
        <w:tc>
          <w:tcPr>
            <w:tcW w:w="6096" w:type="dxa"/>
          </w:tcPr>
          <w:p w14:paraId="7AC0C724" w14:textId="77777777" w:rsidR="007804BE" w:rsidRPr="00D068B3" w:rsidRDefault="007804BE" w:rsidP="00B91B95">
            <w:pPr>
              <w:pStyle w:val="Akapitzlist"/>
              <w:numPr>
                <w:ilvl w:val="0"/>
                <w:numId w:val="3"/>
              </w:numPr>
              <w:rPr>
                <w:rFonts w:asciiTheme="majorHAnsi" w:hAnsiTheme="majorHAnsi" w:cstheme="majorHAnsi"/>
                <w:sz w:val="20"/>
                <w:szCs w:val="20"/>
              </w:rPr>
            </w:pPr>
            <w:r w:rsidRPr="00D068B3">
              <w:rPr>
                <w:rFonts w:asciiTheme="majorHAnsi" w:hAnsiTheme="majorHAnsi" w:cstheme="majorHAnsi"/>
                <w:sz w:val="20"/>
                <w:szCs w:val="20"/>
              </w:rPr>
              <w:t xml:space="preserve">Funkcja która będzie ograniczała wprowadzenie – rozpisanie tego samego nr karty w tym samym procesie bez podania przyczyny. Opieranie plam etc. Rozpisanie musi być zatwierdzone przez osobę z działu technologicznego. </w:t>
            </w:r>
          </w:p>
        </w:tc>
        <w:tc>
          <w:tcPr>
            <w:tcW w:w="4646" w:type="dxa"/>
          </w:tcPr>
          <w:p w14:paraId="5F171202" w14:textId="77777777" w:rsidR="007804BE" w:rsidRPr="00471E89" w:rsidRDefault="007804BE" w:rsidP="007804BE">
            <w:pPr>
              <w:rPr>
                <w:rFonts w:asciiTheme="majorHAnsi" w:hAnsiTheme="majorHAnsi" w:cstheme="majorHAnsi"/>
                <w:sz w:val="20"/>
                <w:szCs w:val="20"/>
              </w:rPr>
            </w:pPr>
          </w:p>
        </w:tc>
        <w:tc>
          <w:tcPr>
            <w:tcW w:w="4646" w:type="dxa"/>
          </w:tcPr>
          <w:p w14:paraId="2C71481E" w14:textId="77777777" w:rsidR="007804BE" w:rsidRPr="00471E89" w:rsidRDefault="007804BE" w:rsidP="007804BE">
            <w:pPr>
              <w:rPr>
                <w:rFonts w:asciiTheme="majorHAnsi" w:hAnsiTheme="majorHAnsi" w:cstheme="majorHAnsi"/>
                <w:sz w:val="20"/>
                <w:szCs w:val="20"/>
              </w:rPr>
            </w:pPr>
          </w:p>
        </w:tc>
      </w:tr>
      <w:tr w:rsidR="007804BE" w:rsidRPr="00D068B3" w14:paraId="700271A6" w14:textId="0005BAA3" w:rsidTr="00082953">
        <w:tc>
          <w:tcPr>
            <w:tcW w:w="6096" w:type="dxa"/>
          </w:tcPr>
          <w:p w14:paraId="58989113" w14:textId="77777777" w:rsidR="007804BE" w:rsidRPr="00D068B3" w:rsidRDefault="007804BE" w:rsidP="007804BE">
            <w:pPr>
              <w:rPr>
                <w:rFonts w:asciiTheme="majorHAnsi" w:hAnsiTheme="majorHAnsi" w:cstheme="majorHAnsi"/>
                <w:b/>
                <w:sz w:val="20"/>
                <w:szCs w:val="20"/>
              </w:rPr>
            </w:pPr>
            <w:r w:rsidRPr="00D068B3">
              <w:rPr>
                <w:rFonts w:asciiTheme="majorHAnsi" w:hAnsiTheme="majorHAnsi" w:cstheme="majorHAnsi"/>
                <w:b/>
                <w:sz w:val="20"/>
                <w:szCs w:val="20"/>
              </w:rPr>
              <w:t xml:space="preserve">Magazyn chemii i barwników  </w:t>
            </w:r>
          </w:p>
        </w:tc>
        <w:tc>
          <w:tcPr>
            <w:tcW w:w="4646" w:type="dxa"/>
          </w:tcPr>
          <w:p w14:paraId="192C697F" w14:textId="77777777" w:rsidR="007804BE" w:rsidRPr="00D068B3" w:rsidRDefault="007804BE" w:rsidP="007804BE">
            <w:pPr>
              <w:rPr>
                <w:rFonts w:asciiTheme="majorHAnsi" w:hAnsiTheme="majorHAnsi" w:cstheme="majorHAnsi"/>
                <w:b/>
                <w:sz w:val="20"/>
                <w:szCs w:val="20"/>
              </w:rPr>
            </w:pPr>
          </w:p>
        </w:tc>
        <w:tc>
          <w:tcPr>
            <w:tcW w:w="4646" w:type="dxa"/>
          </w:tcPr>
          <w:p w14:paraId="76D5AB45" w14:textId="77777777" w:rsidR="007804BE" w:rsidRPr="00D068B3" w:rsidRDefault="007804BE" w:rsidP="007804BE">
            <w:pPr>
              <w:rPr>
                <w:rFonts w:asciiTheme="majorHAnsi" w:hAnsiTheme="majorHAnsi" w:cstheme="majorHAnsi"/>
                <w:b/>
                <w:sz w:val="20"/>
                <w:szCs w:val="20"/>
              </w:rPr>
            </w:pPr>
          </w:p>
        </w:tc>
      </w:tr>
      <w:tr w:rsidR="007804BE" w:rsidRPr="00D068B3" w14:paraId="20DFDB00" w14:textId="6B67C521" w:rsidTr="00082953">
        <w:tc>
          <w:tcPr>
            <w:tcW w:w="6096" w:type="dxa"/>
          </w:tcPr>
          <w:p w14:paraId="28CECECA" w14:textId="77777777" w:rsidR="007804BE" w:rsidRPr="00D068B3" w:rsidRDefault="007804BE" w:rsidP="00B91B95">
            <w:pPr>
              <w:pStyle w:val="Akapitzlist"/>
              <w:numPr>
                <w:ilvl w:val="0"/>
                <w:numId w:val="4"/>
              </w:numPr>
              <w:rPr>
                <w:rFonts w:asciiTheme="majorHAnsi" w:hAnsiTheme="majorHAnsi" w:cstheme="majorHAnsi"/>
                <w:sz w:val="20"/>
                <w:szCs w:val="20"/>
              </w:rPr>
            </w:pPr>
            <w:r w:rsidRPr="00D068B3">
              <w:rPr>
                <w:rFonts w:asciiTheme="majorHAnsi" w:hAnsiTheme="majorHAnsi" w:cstheme="majorHAnsi"/>
                <w:sz w:val="20"/>
                <w:szCs w:val="20"/>
              </w:rPr>
              <w:t>Przegląd produktów. Pełen spis środków chemicznych i barwników wraz z stanem magazynowym, stanem minimalnym, ilością zarezerwowaną, przyporządkowaniem do grupy np. barwnik, chemia, klasyfikacją UN, nazwą dostawcy i producenta, numerem porządkowym, ceną, grupą opakowania z dokładnym podaniem wagi opakowania jednostkowego, oraz indeksem księgowym. Możliwość pełnej filtracji danych według wyżej wymienionych kryteriów. (dodatkowe informacje o zależnościach zostaną przekazane w momencie uruchamiania oprogramowania).</w:t>
            </w:r>
          </w:p>
        </w:tc>
        <w:tc>
          <w:tcPr>
            <w:tcW w:w="4646" w:type="dxa"/>
          </w:tcPr>
          <w:p w14:paraId="2D631553" w14:textId="77777777" w:rsidR="007804BE" w:rsidRPr="00471E89" w:rsidRDefault="007804BE" w:rsidP="007804BE">
            <w:pPr>
              <w:rPr>
                <w:rFonts w:asciiTheme="majorHAnsi" w:hAnsiTheme="majorHAnsi" w:cstheme="majorHAnsi"/>
                <w:sz w:val="20"/>
                <w:szCs w:val="20"/>
              </w:rPr>
            </w:pPr>
          </w:p>
        </w:tc>
        <w:tc>
          <w:tcPr>
            <w:tcW w:w="4646" w:type="dxa"/>
          </w:tcPr>
          <w:p w14:paraId="07028451" w14:textId="77777777" w:rsidR="007804BE" w:rsidRPr="00471E89" w:rsidRDefault="007804BE" w:rsidP="007804BE">
            <w:pPr>
              <w:rPr>
                <w:rFonts w:asciiTheme="majorHAnsi" w:hAnsiTheme="majorHAnsi" w:cstheme="majorHAnsi"/>
                <w:sz w:val="20"/>
                <w:szCs w:val="20"/>
              </w:rPr>
            </w:pPr>
          </w:p>
        </w:tc>
      </w:tr>
      <w:tr w:rsidR="007804BE" w:rsidRPr="00D068B3" w14:paraId="4BF965E5" w14:textId="6B209A61" w:rsidTr="00082953">
        <w:tc>
          <w:tcPr>
            <w:tcW w:w="6096" w:type="dxa"/>
          </w:tcPr>
          <w:p w14:paraId="46E14AA5" w14:textId="77777777" w:rsidR="007804BE" w:rsidRPr="00D068B3" w:rsidRDefault="007804BE" w:rsidP="00B91B95">
            <w:pPr>
              <w:pStyle w:val="Akapitzlist"/>
              <w:numPr>
                <w:ilvl w:val="0"/>
                <w:numId w:val="4"/>
              </w:numPr>
              <w:rPr>
                <w:rFonts w:asciiTheme="majorHAnsi" w:hAnsiTheme="majorHAnsi" w:cstheme="majorHAnsi"/>
                <w:sz w:val="20"/>
                <w:szCs w:val="20"/>
              </w:rPr>
            </w:pPr>
            <w:r w:rsidRPr="00D068B3">
              <w:rPr>
                <w:rFonts w:asciiTheme="majorHAnsi" w:hAnsiTheme="majorHAnsi" w:cstheme="majorHAnsi"/>
                <w:sz w:val="20"/>
                <w:szCs w:val="20"/>
              </w:rPr>
              <w:t xml:space="preserve">W bazie chemii musi być możliwość przyporządkowania danego typu kuchni lub robota do danego typu chemii. Poza tym opcja poboru ręcznego, oraz istnieje możliwość występowania chemii lub bartników na różnych kuchniach. </w:t>
            </w:r>
          </w:p>
        </w:tc>
        <w:tc>
          <w:tcPr>
            <w:tcW w:w="4646" w:type="dxa"/>
          </w:tcPr>
          <w:p w14:paraId="3DAE16BA" w14:textId="77777777" w:rsidR="007804BE" w:rsidRPr="00471E89" w:rsidRDefault="007804BE" w:rsidP="007804BE">
            <w:pPr>
              <w:rPr>
                <w:rFonts w:asciiTheme="majorHAnsi" w:hAnsiTheme="majorHAnsi" w:cstheme="majorHAnsi"/>
                <w:sz w:val="20"/>
                <w:szCs w:val="20"/>
              </w:rPr>
            </w:pPr>
          </w:p>
        </w:tc>
        <w:tc>
          <w:tcPr>
            <w:tcW w:w="4646" w:type="dxa"/>
          </w:tcPr>
          <w:p w14:paraId="5CCF5FB7" w14:textId="77777777" w:rsidR="007804BE" w:rsidRPr="00471E89" w:rsidRDefault="007804BE" w:rsidP="007804BE">
            <w:pPr>
              <w:rPr>
                <w:rFonts w:asciiTheme="majorHAnsi" w:hAnsiTheme="majorHAnsi" w:cstheme="majorHAnsi"/>
                <w:sz w:val="20"/>
                <w:szCs w:val="20"/>
              </w:rPr>
            </w:pPr>
          </w:p>
        </w:tc>
      </w:tr>
      <w:tr w:rsidR="007804BE" w:rsidRPr="00D068B3" w14:paraId="1E8EFE16" w14:textId="72C86BAC" w:rsidTr="00082953">
        <w:tc>
          <w:tcPr>
            <w:tcW w:w="6096" w:type="dxa"/>
          </w:tcPr>
          <w:p w14:paraId="39C6E6BF" w14:textId="77777777" w:rsidR="007804BE" w:rsidRPr="00D068B3" w:rsidRDefault="007804BE" w:rsidP="00B91B95">
            <w:pPr>
              <w:pStyle w:val="Akapitzlist"/>
              <w:numPr>
                <w:ilvl w:val="0"/>
                <w:numId w:val="4"/>
              </w:numPr>
              <w:rPr>
                <w:rFonts w:asciiTheme="majorHAnsi" w:hAnsiTheme="majorHAnsi" w:cstheme="majorHAnsi"/>
                <w:sz w:val="20"/>
                <w:szCs w:val="20"/>
              </w:rPr>
            </w:pPr>
            <w:r w:rsidRPr="00D068B3">
              <w:rPr>
                <w:rFonts w:asciiTheme="majorHAnsi" w:hAnsiTheme="majorHAnsi" w:cstheme="majorHAnsi"/>
                <w:sz w:val="20"/>
                <w:szCs w:val="20"/>
              </w:rPr>
              <w:lastRenderedPageBreak/>
              <w:t>Powinna występować aktywacji i dezaktywacji danej kuchni chemii np. w przypadku jej awarii z przejściem na pobór ręczny.</w:t>
            </w:r>
          </w:p>
        </w:tc>
        <w:tc>
          <w:tcPr>
            <w:tcW w:w="4646" w:type="dxa"/>
          </w:tcPr>
          <w:p w14:paraId="5D92D568" w14:textId="77777777" w:rsidR="007804BE" w:rsidRPr="00471E89" w:rsidRDefault="007804BE" w:rsidP="007804BE">
            <w:pPr>
              <w:rPr>
                <w:rFonts w:asciiTheme="majorHAnsi" w:hAnsiTheme="majorHAnsi" w:cstheme="majorHAnsi"/>
                <w:sz w:val="20"/>
                <w:szCs w:val="20"/>
              </w:rPr>
            </w:pPr>
          </w:p>
        </w:tc>
        <w:tc>
          <w:tcPr>
            <w:tcW w:w="4646" w:type="dxa"/>
          </w:tcPr>
          <w:p w14:paraId="0DD796A1" w14:textId="77777777" w:rsidR="007804BE" w:rsidRPr="00471E89" w:rsidRDefault="007804BE" w:rsidP="007804BE">
            <w:pPr>
              <w:rPr>
                <w:rFonts w:asciiTheme="majorHAnsi" w:hAnsiTheme="majorHAnsi" w:cstheme="majorHAnsi"/>
                <w:sz w:val="20"/>
                <w:szCs w:val="20"/>
              </w:rPr>
            </w:pPr>
          </w:p>
        </w:tc>
      </w:tr>
      <w:tr w:rsidR="007804BE" w:rsidRPr="00D068B3" w14:paraId="652E94C0" w14:textId="2A86D311" w:rsidTr="00082953">
        <w:tc>
          <w:tcPr>
            <w:tcW w:w="6096" w:type="dxa"/>
          </w:tcPr>
          <w:p w14:paraId="6EB65D84" w14:textId="77777777" w:rsidR="007804BE" w:rsidRPr="00D068B3" w:rsidRDefault="007804BE" w:rsidP="00B91B95">
            <w:pPr>
              <w:pStyle w:val="Akapitzlist"/>
              <w:numPr>
                <w:ilvl w:val="0"/>
                <w:numId w:val="4"/>
              </w:numPr>
              <w:rPr>
                <w:rFonts w:asciiTheme="majorHAnsi" w:hAnsiTheme="majorHAnsi" w:cstheme="majorHAnsi"/>
                <w:sz w:val="20"/>
                <w:szCs w:val="20"/>
              </w:rPr>
            </w:pPr>
            <w:r w:rsidRPr="00D068B3">
              <w:rPr>
                <w:rFonts w:asciiTheme="majorHAnsi" w:hAnsiTheme="majorHAnsi" w:cstheme="majorHAnsi"/>
                <w:sz w:val="20"/>
                <w:szCs w:val="20"/>
              </w:rPr>
              <w:t xml:space="preserve">Możliwość załączenia karty bezpieczeństwa w formacie pdf. Z możliwością wydruk zbiorczego lub wybranych kart. </w:t>
            </w:r>
          </w:p>
        </w:tc>
        <w:tc>
          <w:tcPr>
            <w:tcW w:w="4646" w:type="dxa"/>
          </w:tcPr>
          <w:p w14:paraId="4D0FD153" w14:textId="77777777" w:rsidR="007804BE" w:rsidRPr="00471E89" w:rsidRDefault="007804BE" w:rsidP="007804BE">
            <w:pPr>
              <w:rPr>
                <w:rFonts w:asciiTheme="majorHAnsi" w:hAnsiTheme="majorHAnsi" w:cstheme="majorHAnsi"/>
                <w:sz w:val="20"/>
                <w:szCs w:val="20"/>
              </w:rPr>
            </w:pPr>
          </w:p>
        </w:tc>
        <w:tc>
          <w:tcPr>
            <w:tcW w:w="4646" w:type="dxa"/>
          </w:tcPr>
          <w:p w14:paraId="115BEAA0" w14:textId="77777777" w:rsidR="007804BE" w:rsidRPr="00471E89" w:rsidRDefault="007804BE" w:rsidP="007804BE">
            <w:pPr>
              <w:rPr>
                <w:rFonts w:asciiTheme="majorHAnsi" w:hAnsiTheme="majorHAnsi" w:cstheme="majorHAnsi"/>
                <w:sz w:val="20"/>
                <w:szCs w:val="20"/>
              </w:rPr>
            </w:pPr>
          </w:p>
        </w:tc>
      </w:tr>
      <w:tr w:rsidR="007804BE" w:rsidRPr="00D068B3" w14:paraId="6A9DC7E6" w14:textId="179CCF9C" w:rsidTr="00082953">
        <w:tc>
          <w:tcPr>
            <w:tcW w:w="6096" w:type="dxa"/>
          </w:tcPr>
          <w:p w14:paraId="470D7712" w14:textId="77777777" w:rsidR="007804BE" w:rsidRPr="00D068B3" w:rsidRDefault="007804BE" w:rsidP="00B91B95">
            <w:pPr>
              <w:pStyle w:val="Akapitzlist"/>
              <w:numPr>
                <w:ilvl w:val="0"/>
                <w:numId w:val="4"/>
              </w:numPr>
              <w:rPr>
                <w:rFonts w:asciiTheme="majorHAnsi" w:hAnsiTheme="majorHAnsi" w:cstheme="majorHAnsi"/>
                <w:sz w:val="20"/>
                <w:szCs w:val="20"/>
              </w:rPr>
            </w:pPr>
            <w:r w:rsidRPr="00D068B3">
              <w:rPr>
                <w:rFonts w:asciiTheme="majorHAnsi" w:hAnsiTheme="majorHAnsi" w:cstheme="majorHAnsi"/>
                <w:sz w:val="20"/>
                <w:szCs w:val="20"/>
              </w:rPr>
              <w:t>Możliwość wprowadzania dostaw według kryteriów : produkt, indeks księgowy, ilość kg., cena netto/kg., waluta, kurs, status WZ/FV, pochodzenie Polska/Import, dostawca, data zamówienia, data faktury, data dostawy, numer faktury, oraz przegląd jakie towary zostały przyjęte na magazyn w dowolnie wybranym okresie czasu i pełnej filtracji danych takich jak: miesiąc, data zamówienia, data faktury, data dostawy, nazwa środka, status (WZ lub FV), pochodzenie (Polska lub Import), firma, ilość w kg., cena/kg., waluta, kurs, cena PLN/kg., faktura nr, stan końcowy.</w:t>
            </w:r>
          </w:p>
        </w:tc>
        <w:tc>
          <w:tcPr>
            <w:tcW w:w="4646" w:type="dxa"/>
          </w:tcPr>
          <w:p w14:paraId="3363A306" w14:textId="77777777" w:rsidR="007804BE" w:rsidRPr="00471E89" w:rsidRDefault="007804BE" w:rsidP="007804BE">
            <w:pPr>
              <w:rPr>
                <w:rFonts w:asciiTheme="majorHAnsi" w:hAnsiTheme="majorHAnsi" w:cstheme="majorHAnsi"/>
                <w:sz w:val="20"/>
                <w:szCs w:val="20"/>
              </w:rPr>
            </w:pPr>
          </w:p>
        </w:tc>
        <w:tc>
          <w:tcPr>
            <w:tcW w:w="4646" w:type="dxa"/>
          </w:tcPr>
          <w:p w14:paraId="75D564AB" w14:textId="77777777" w:rsidR="007804BE" w:rsidRPr="00471E89" w:rsidRDefault="007804BE" w:rsidP="007804BE">
            <w:pPr>
              <w:rPr>
                <w:rFonts w:asciiTheme="majorHAnsi" w:hAnsiTheme="majorHAnsi" w:cstheme="majorHAnsi"/>
                <w:sz w:val="20"/>
                <w:szCs w:val="20"/>
              </w:rPr>
            </w:pPr>
          </w:p>
        </w:tc>
      </w:tr>
      <w:tr w:rsidR="007804BE" w:rsidRPr="00D068B3" w14:paraId="32349A45" w14:textId="42B2BF3C" w:rsidTr="00082953">
        <w:tc>
          <w:tcPr>
            <w:tcW w:w="6096" w:type="dxa"/>
          </w:tcPr>
          <w:p w14:paraId="420AC501" w14:textId="77777777" w:rsidR="007804BE" w:rsidRPr="00D068B3" w:rsidRDefault="007804BE" w:rsidP="00B91B95">
            <w:pPr>
              <w:pStyle w:val="Akapitzlist"/>
              <w:numPr>
                <w:ilvl w:val="0"/>
                <w:numId w:val="4"/>
              </w:numPr>
              <w:rPr>
                <w:rFonts w:asciiTheme="majorHAnsi" w:hAnsiTheme="majorHAnsi" w:cstheme="majorHAnsi"/>
                <w:sz w:val="20"/>
                <w:szCs w:val="20"/>
              </w:rPr>
            </w:pPr>
            <w:r w:rsidRPr="00D068B3">
              <w:rPr>
                <w:rFonts w:asciiTheme="majorHAnsi" w:hAnsiTheme="majorHAnsi" w:cstheme="majorHAnsi"/>
                <w:sz w:val="20"/>
                <w:szCs w:val="20"/>
              </w:rPr>
              <w:t xml:space="preserve">Możliwość wprowadzania kilku dostaw jedna po drugiej lub jednej – pole wyboru zakończ, wprowadź kolejną.   </w:t>
            </w:r>
          </w:p>
        </w:tc>
        <w:tc>
          <w:tcPr>
            <w:tcW w:w="4646" w:type="dxa"/>
          </w:tcPr>
          <w:p w14:paraId="797BEE9F" w14:textId="77777777" w:rsidR="007804BE" w:rsidRPr="00471E89" w:rsidRDefault="007804BE" w:rsidP="007804BE">
            <w:pPr>
              <w:rPr>
                <w:rFonts w:asciiTheme="majorHAnsi" w:hAnsiTheme="majorHAnsi" w:cstheme="majorHAnsi"/>
                <w:sz w:val="20"/>
                <w:szCs w:val="20"/>
              </w:rPr>
            </w:pPr>
          </w:p>
        </w:tc>
        <w:tc>
          <w:tcPr>
            <w:tcW w:w="4646" w:type="dxa"/>
          </w:tcPr>
          <w:p w14:paraId="5E5F261B" w14:textId="77777777" w:rsidR="007804BE" w:rsidRPr="00471E89" w:rsidRDefault="007804BE" w:rsidP="007804BE">
            <w:pPr>
              <w:rPr>
                <w:rFonts w:asciiTheme="majorHAnsi" w:hAnsiTheme="majorHAnsi" w:cstheme="majorHAnsi"/>
                <w:sz w:val="20"/>
                <w:szCs w:val="20"/>
              </w:rPr>
            </w:pPr>
          </w:p>
        </w:tc>
      </w:tr>
      <w:tr w:rsidR="007804BE" w:rsidRPr="00D068B3" w14:paraId="0961FF7A" w14:textId="0483E13B" w:rsidTr="00082953">
        <w:tc>
          <w:tcPr>
            <w:tcW w:w="6096" w:type="dxa"/>
          </w:tcPr>
          <w:p w14:paraId="270F19EA" w14:textId="77777777" w:rsidR="007804BE" w:rsidRPr="00D068B3" w:rsidRDefault="007804BE" w:rsidP="00B91B95">
            <w:pPr>
              <w:pStyle w:val="Akapitzlist"/>
              <w:numPr>
                <w:ilvl w:val="0"/>
                <w:numId w:val="4"/>
              </w:numPr>
              <w:rPr>
                <w:rFonts w:asciiTheme="majorHAnsi" w:hAnsiTheme="majorHAnsi" w:cstheme="majorHAnsi"/>
                <w:sz w:val="20"/>
                <w:szCs w:val="20"/>
              </w:rPr>
            </w:pPr>
            <w:r w:rsidRPr="00D068B3">
              <w:rPr>
                <w:rFonts w:asciiTheme="majorHAnsi" w:hAnsiTheme="majorHAnsi" w:cstheme="majorHAnsi"/>
                <w:sz w:val="20"/>
                <w:szCs w:val="20"/>
              </w:rPr>
              <w:t xml:space="preserve">Automatyczne pomniejszanie stanów magazynowych o ilości z rozpisanych recept –realne ilości wydawane na produkcje – stacje : wagi, mpsl, kuchnie chemii, kucania soli  manual, oraz możliwość ręcznego  pomniejszania i powiększania stanów – rozchód/przychód/korekta stanu magazynowego. Oraz automatyczne uzupełnienie robotów i kuchni o stany odczytane z sterowników tych urządzeń. </w:t>
            </w:r>
          </w:p>
        </w:tc>
        <w:tc>
          <w:tcPr>
            <w:tcW w:w="4646" w:type="dxa"/>
          </w:tcPr>
          <w:p w14:paraId="1817CE82" w14:textId="77777777" w:rsidR="007804BE" w:rsidRPr="00471E89" w:rsidRDefault="007804BE" w:rsidP="007804BE">
            <w:pPr>
              <w:rPr>
                <w:rFonts w:asciiTheme="majorHAnsi" w:hAnsiTheme="majorHAnsi" w:cstheme="majorHAnsi"/>
                <w:sz w:val="20"/>
                <w:szCs w:val="20"/>
              </w:rPr>
            </w:pPr>
          </w:p>
        </w:tc>
        <w:tc>
          <w:tcPr>
            <w:tcW w:w="4646" w:type="dxa"/>
          </w:tcPr>
          <w:p w14:paraId="526456AB" w14:textId="77777777" w:rsidR="007804BE" w:rsidRPr="00471E89" w:rsidRDefault="007804BE" w:rsidP="007804BE">
            <w:pPr>
              <w:rPr>
                <w:rFonts w:asciiTheme="majorHAnsi" w:hAnsiTheme="majorHAnsi" w:cstheme="majorHAnsi"/>
                <w:sz w:val="20"/>
                <w:szCs w:val="20"/>
              </w:rPr>
            </w:pPr>
          </w:p>
        </w:tc>
      </w:tr>
      <w:tr w:rsidR="007804BE" w:rsidRPr="00D068B3" w14:paraId="063091CE" w14:textId="05156340" w:rsidTr="00082953">
        <w:tc>
          <w:tcPr>
            <w:tcW w:w="6096" w:type="dxa"/>
          </w:tcPr>
          <w:p w14:paraId="0F929A27" w14:textId="77777777" w:rsidR="007804BE" w:rsidRPr="00D068B3" w:rsidRDefault="007804BE" w:rsidP="00B91B95">
            <w:pPr>
              <w:pStyle w:val="Akapitzlist"/>
              <w:numPr>
                <w:ilvl w:val="0"/>
                <w:numId w:val="4"/>
              </w:numPr>
              <w:spacing w:after="0" w:line="240" w:lineRule="auto"/>
              <w:rPr>
                <w:rFonts w:asciiTheme="majorHAnsi" w:hAnsiTheme="majorHAnsi" w:cstheme="majorHAnsi"/>
                <w:sz w:val="20"/>
                <w:szCs w:val="20"/>
              </w:rPr>
            </w:pPr>
            <w:r w:rsidRPr="00D068B3">
              <w:rPr>
                <w:rFonts w:asciiTheme="majorHAnsi" w:hAnsiTheme="majorHAnsi" w:cstheme="majorHAnsi"/>
                <w:sz w:val="20"/>
                <w:szCs w:val="20"/>
              </w:rPr>
              <w:t xml:space="preserve">Uruchomienie dodatkowej stacji wagi dla środków płynnych wydawanych ręcznie bez wystawienia recepty, lub z wystawioną receptą dla urealnienia raportu zużycia i większej kontroli. Produkt powinien zdejmować się z magazyny - wartość która </w:t>
            </w:r>
            <w:r w:rsidRPr="00D068B3">
              <w:rPr>
                <w:rFonts w:asciiTheme="majorHAnsi" w:hAnsiTheme="majorHAnsi" w:cstheme="majorHAnsi"/>
                <w:sz w:val="20"/>
                <w:szCs w:val="20"/>
              </w:rPr>
              <w:lastRenderedPageBreak/>
              <w:t xml:space="preserve">zostanie odczytana z wagi. Producent oprogramowania musi wskazać typ odpowiedniej wagi do zakupu nośność do 1200 kg. </w:t>
            </w:r>
          </w:p>
        </w:tc>
        <w:tc>
          <w:tcPr>
            <w:tcW w:w="4646" w:type="dxa"/>
          </w:tcPr>
          <w:p w14:paraId="03C1D469" w14:textId="77777777" w:rsidR="007804BE" w:rsidRPr="00471E89" w:rsidRDefault="007804BE" w:rsidP="007804BE">
            <w:pPr>
              <w:spacing w:after="0" w:line="240" w:lineRule="auto"/>
              <w:rPr>
                <w:rFonts w:asciiTheme="majorHAnsi" w:hAnsiTheme="majorHAnsi" w:cstheme="majorHAnsi"/>
                <w:sz w:val="20"/>
                <w:szCs w:val="20"/>
              </w:rPr>
            </w:pPr>
          </w:p>
        </w:tc>
        <w:tc>
          <w:tcPr>
            <w:tcW w:w="4646" w:type="dxa"/>
          </w:tcPr>
          <w:p w14:paraId="208D3E5B" w14:textId="77777777" w:rsidR="007804BE" w:rsidRPr="00471E89" w:rsidRDefault="007804BE" w:rsidP="007804BE">
            <w:pPr>
              <w:spacing w:after="0" w:line="240" w:lineRule="auto"/>
              <w:rPr>
                <w:rFonts w:asciiTheme="majorHAnsi" w:hAnsiTheme="majorHAnsi" w:cstheme="majorHAnsi"/>
                <w:sz w:val="20"/>
                <w:szCs w:val="20"/>
              </w:rPr>
            </w:pPr>
          </w:p>
        </w:tc>
      </w:tr>
      <w:tr w:rsidR="007804BE" w:rsidRPr="00D068B3" w14:paraId="55C24903" w14:textId="242CBB1C" w:rsidTr="00082953">
        <w:tc>
          <w:tcPr>
            <w:tcW w:w="6096" w:type="dxa"/>
          </w:tcPr>
          <w:p w14:paraId="105631D4" w14:textId="77777777" w:rsidR="007804BE" w:rsidRPr="00D068B3" w:rsidRDefault="007804BE" w:rsidP="00B91B95">
            <w:pPr>
              <w:pStyle w:val="Akapitzlist"/>
              <w:numPr>
                <w:ilvl w:val="0"/>
                <w:numId w:val="4"/>
              </w:numPr>
              <w:rPr>
                <w:rFonts w:asciiTheme="majorHAnsi" w:hAnsiTheme="majorHAnsi" w:cstheme="majorHAnsi"/>
                <w:sz w:val="20"/>
                <w:szCs w:val="20"/>
              </w:rPr>
            </w:pPr>
            <w:r w:rsidRPr="00D068B3">
              <w:rPr>
                <w:rFonts w:asciiTheme="majorHAnsi" w:hAnsiTheme="majorHAnsi" w:cstheme="majorHAnsi"/>
                <w:sz w:val="20"/>
                <w:szCs w:val="20"/>
              </w:rPr>
              <w:t>Dodawanie nowych, kasowanie oraz edycja już istniejących w systemie środków.</w:t>
            </w:r>
          </w:p>
        </w:tc>
        <w:tc>
          <w:tcPr>
            <w:tcW w:w="4646" w:type="dxa"/>
          </w:tcPr>
          <w:p w14:paraId="53C50114" w14:textId="77777777" w:rsidR="007804BE" w:rsidRPr="00471E89" w:rsidRDefault="007804BE" w:rsidP="007804BE">
            <w:pPr>
              <w:rPr>
                <w:rFonts w:asciiTheme="majorHAnsi" w:hAnsiTheme="majorHAnsi" w:cstheme="majorHAnsi"/>
                <w:sz w:val="20"/>
                <w:szCs w:val="20"/>
              </w:rPr>
            </w:pPr>
          </w:p>
        </w:tc>
        <w:tc>
          <w:tcPr>
            <w:tcW w:w="4646" w:type="dxa"/>
          </w:tcPr>
          <w:p w14:paraId="6312F205" w14:textId="77777777" w:rsidR="007804BE" w:rsidRPr="00471E89" w:rsidRDefault="007804BE" w:rsidP="007804BE">
            <w:pPr>
              <w:rPr>
                <w:rFonts w:asciiTheme="majorHAnsi" w:hAnsiTheme="majorHAnsi" w:cstheme="majorHAnsi"/>
                <w:sz w:val="20"/>
                <w:szCs w:val="20"/>
              </w:rPr>
            </w:pPr>
          </w:p>
        </w:tc>
      </w:tr>
      <w:tr w:rsidR="007804BE" w:rsidRPr="00D068B3" w14:paraId="269A93AB" w14:textId="1559E254" w:rsidTr="00082953">
        <w:tc>
          <w:tcPr>
            <w:tcW w:w="6096" w:type="dxa"/>
          </w:tcPr>
          <w:p w14:paraId="1977DE5F" w14:textId="77777777" w:rsidR="007804BE" w:rsidRPr="00D068B3" w:rsidRDefault="007804BE" w:rsidP="00B91B95">
            <w:pPr>
              <w:pStyle w:val="Akapitzlist"/>
              <w:numPr>
                <w:ilvl w:val="0"/>
                <w:numId w:val="4"/>
              </w:numPr>
              <w:rPr>
                <w:rFonts w:asciiTheme="majorHAnsi" w:hAnsiTheme="majorHAnsi" w:cstheme="majorHAnsi"/>
                <w:sz w:val="20"/>
                <w:szCs w:val="20"/>
              </w:rPr>
            </w:pPr>
            <w:r w:rsidRPr="00D068B3">
              <w:rPr>
                <w:rFonts w:asciiTheme="majorHAnsi" w:hAnsiTheme="majorHAnsi" w:cstheme="majorHAnsi"/>
                <w:sz w:val="20"/>
                <w:szCs w:val="20"/>
              </w:rPr>
              <w:t>Możliwość generowania dokumentów  RW, PZ, WZ.</w:t>
            </w:r>
          </w:p>
        </w:tc>
        <w:tc>
          <w:tcPr>
            <w:tcW w:w="4646" w:type="dxa"/>
          </w:tcPr>
          <w:p w14:paraId="5141EB11" w14:textId="77777777" w:rsidR="007804BE" w:rsidRPr="00471E89" w:rsidRDefault="007804BE" w:rsidP="007804BE">
            <w:pPr>
              <w:rPr>
                <w:rFonts w:asciiTheme="majorHAnsi" w:hAnsiTheme="majorHAnsi" w:cstheme="majorHAnsi"/>
                <w:sz w:val="20"/>
                <w:szCs w:val="20"/>
              </w:rPr>
            </w:pPr>
          </w:p>
        </w:tc>
        <w:tc>
          <w:tcPr>
            <w:tcW w:w="4646" w:type="dxa"/>
          </w:tcPr>
          <w:p w14:paraId="344C7CDE" w14:textId="77777777" w:rsidR="007804BE" w:rsidRPr="00471E89" w:rsidRDefault="007804BE" w:rsidP="007804BE">
            <w:pPr>
              <w:rPr>
                <w:rFonts w:asciiTheme="majorHAnsi" w:hAnsiTheme="majorHAnsi" w:cstheme="majorHAnsi"/>
                <w:sz w:val="20"/>
                <w:szCs w:val="20"/>
              </w:rPr>
            </w:pPr>
          </w:p>
        </w:tc>
      </w:tr>
      <w:tr w:rsidR="007804BE" w:rsidRPr="00D068B3" w14:paraId="442C46E8" w14:textId="231BA2F5" w:rsidTr="00082953">
        <w:tc>
          <w:tcPr>
            <w:tcW w:w="6096" w:type="dxa"/>
          </w:tcPr>
          <w:p w14:paraId="131FC098" w14:textId="77777777" w:rsidR="007804BE" w:rsidRPr="00D068B3" w:rsidRDefault="007804BE" w:rsidP="00B91B95">
            <w:pPr>
              <w:pStyle w:val="Akapitzlist"/>
              <w:numPr>
                <w:ilvl w:val="0"/>
                <w:numId w:val="4"/>
              </w:numPr>
              <w:rPr>
                <w:rFonts w:asciiTheme="majorHAnsi" w:hAnsiTheme="majorHAnsi" w:cstheme="majorHAnsi"/>
                <w:sz w:val="20"/>
                <w:szCs w:val="20"/>
              </w:rPr>
            </w:pPr>
            <w:r w:rsidRPr="00D068B3">
              <w:rPr>
                <w:rFonts w:asciiTheme="majorHAnsi" w:hAnsiTheme="majorHAnsi" w:cstheme="majorHAnsi"/>
                <w:sz w:val="20"/>
                <w:szCs w:val="20"/>
              </w:rPr>
              <w:t>Podgląd zużycia środków w dowolnie wybranym okresie czasu z możliwością pełnej filtracji danych  - nazwa ,dostawca, producent, kategoria np. barwnik, chemia.</w:t>
            </w:r>
          </w:p>
        </w:tc>
        <w:tc>
          <w:tcPr>
            <w:tcW w:w="4646" w:type="dxa"/>
          </w:tcPr>
          <w:p w14:paraId="2802082A" w14:textId="77777777" w:rsidR="007804BE" w:rsidRPr="00471E89" w:rsidRDefault="007804BE" w:rsidP="007804BE">
            <w:pPr>
              <w:rPr>
                <w:rFonts w:asciiTheme="majorHAnsi" w:hAnsiTheme="majorHAnsi" w:cstheme="majorHAnsi"/>
                <w:sz w:val="20"/>
                <w:szCs w:val="20"/>
              </w:rPr>
            </w:pPr>
          </w:p>
        </w:tc>
        <w:tc>
          <w:tcPr>
            <w:tcW w:w="4646" w:type="dxa"/>
          </w:tcPr>
          <w:p w14:paraId="76475170" w14:textId="77777777" w:rsidR="007804BE" w:rsidRPr="00471E89" w:rsidRDefault="007804BE" w:rsidP="007804BE">
            <w:pPr>
              <w:rPr>
                <w:rFonts w:asciiTheme="majorHAnsi" w:hAnsiTheme="majorHAnsi" w:cstheme="majorHAnsi"/>
                <w:sz w:val="20"/>
                <w:szCs w:val="20"/>
              </w:rPr>
            </w:pPr>
          </w:p>
        </w:tc>
      </w:tr>
      <w:tr w:rsidR="007804BE" w:rsidRPr="00D068B3" w14:paraId="7F8778CE" w14:textId="4307BCF4" w:rsidTr="00082953">
        <w:tc>
          <w:tcPr>
            <w:tcW w:w="6096" w:type="dxa"/>
          </w:tcPr>
          <w:p w14:paraId="71A91B41" w14:textId="77777777" w:rsidR="007804BE" w:rsidRPr="00D068B3" w:rsidRDefault="007804BE" w:rsidP="00B91B95">
            <w:pPr>
              <w:pStyle w:val="Akapitzlist"/>
              <w:numPr>
                <w:ilvl w:val="0"/>
                <w:numId w:val="4"/>
              </w:numPr>
              <w:rPr>
                <w:rFonts w:asciiTheme="majorHAnsi" w:hAnsiTheme="majorHAnsi" w:cstheme="majorHAnsi"/>
                <w:sz w:val="20"/>
                <w:szCs w:val="20"/>
              </w:rPr>
            </w:pPr>
            <w:r w:rsidRPr="00D068B3">
              <w:rPr>
                <w:rFonts w:asciiTheme="majorHAnsi" w:hAnsiTheme="majorHAnsi" w:cstheme="majorHAnsi"/>
                <w:sz w:val="20"/>
                <w:szCs w:val="20"/>
              </w:rPr>
              <w:t>Prognozowanie zużycia na przyszłość oraz automatyczne generowanie gotowych zamówień do dostawców z możliwością ręcznej korekty przed wysłaniem.</w:t>
            </w:r>
          </w:p>
        </w:tc>
        <w:tc>
          <w:tcPr>
            <w:tcW w:w="4646" w:type="dxa"/>
          </w:tcPr>
          <w:p w14:paraId="3425A826" w14:textId="77777777" w:rsidR="007804BE" w:rsidRPr="00471E89" w:rsidRDefault="007804BE" w:rsidP="007804BE">
            <w:pPr>
              <w:rPr>
                <w:rFonts w:asciiTheme="majorHAnsi" w:hAnsiTheme="majorHAnsi" w:cstheme="majorHAnsi"/>
                <w:sz w:val="20"/>
                <w:szCs w:val="20"/>
              </w:rPr>
            </w:pPr>
          </w:p>
        </w:tc>
        <w:tc>
          <w:tcPr>
            <w:tcW w:w="4646" w:type="dxa"/>
          </w:tcPr>
          <w:p w14:paraId="1AE8A8D8" w14:textId="77777777" w:rsidR="007804BE" w:rsidRPr="00471E89" w:rsidRDefault="007804BE" w:rsidP="007804BE">
            <w:pPr>
              <w:rPr>
                <w:rFonts w:asciiTheme="majorHAnsi" w:hAnsiTheme="majorHAnsi" w:cstheme="majorHAnsi"/>
                <w:sz w:val="20"/>
                <w:szCs w:val="20"/>
              </w:rPr>
            </w:pPr>
          </w:p>
        </w:tc>
      </w:tr>
      <w:tr w:rsidR="007804BE" w:rsidRPr="00D068B3" w14:paraId="2BB6F93E" w14:textId="7E68DF18" w:rsidTr="00082953">
        <w:tc>
          <w:tcPr>
            <w:tcW w:w="6096" w:type="dxa"/>
          </w:tcPr>
          <w:p w14:paraId="0B328222" w14:textId="77777777" w:rsidR="007804BE" w:rsidRPr="00D068B3" w:rsidRDefault="007804BE" w:rsidP="00B91B95">
            <w:pPr>
              <w:pStyle w:val="Akapitzlist"/>
              <w:numPr>
                <w:ilvl w:val="0"/>
                <w:numId w:val="4"/>
              </w:numPr>
              <w:rPr>
                <w:rFonts w:asciiTheme="majorHAnsi" w:hAnsiTheme="majorHAnsi" w:cstheme="majorHAnsi"/>
                <w:sz w:val="20"/>
                <w:szCs w:val="20"/>
              </w:rPr>
            </w:pPr>
            <w:r w:rsidRPr="00D068B3">
              <w:rPr>
                <w:rFonts w:asciiTheme="majorHAnsi" w:hAnsiTheme="majorHAnsi" w:cstheme="majorHAnsi"/>
                <w:sz w:val="20"/>
                <w:szCs w:val="20"/>
              </w:rPr>
              <w:t>Pobranie aktualnego stanu magazynowego z programów obecnie prowadzonych.</w:t>
            </w:r>
          </w:p>
        </w:tc>
        <w:tc>
          <w:tcPr>
            <w:tcW w:w="4646" w:type="dxa"/>
          </w:tcPr>
          <w:p w14:paraId="2C59F25C" w14:textId="77777777" w:rsidR="007804BE" w:rsidRPr="00471E89" w:rsidRDefault="007804BE" w:rsidP="007804BE">
            <w:pPr>
              <w:rPr>
                <w:rFonts w:asciiTheme="majorHAnsi" w:hAnsiTheme="majorHAnsi" w:cstheme="majorHAnsi"/>
                <w:sz w:val="20"/>
                <w:szCs w:val="20"/>
              </w:rPr>
            </w:pPr>
          </w:p>
        </w:tc>
        <w:tc>
          <w:tcPr>
            <w:tcW w:w="4646" w:type="dxa"/>
          </w:tcPr>
          <w:p w14:paraId="1843A91C" w14:textId="77777777" w:rsidR="007804BE" w:rsidRPr="00471E89" w:rsidRDefault="007804BE" w:rsidP="007804BE">
            <w:pPr>
              <w:rPr>
                <w:rFonts w:asciiTheme="majorHAnsi" w:hAnsiTheme="majorHAnsi" w:cstheme="majorHAnsi"/>
                <w:sz w:val="20"/>
                <w:szCs w:val="20"/>
              </w:rPr>
            </w:pPr>
          </w:p>
        </w:tc>
      </w:tr>
      <w:tr w:rsidR="007804BE" w:rsidRPr="00D068B3" w14:paraId="66CC26B2" w14:textId="679134EF" w:rsidTr="00082953">
        <w:tc>
          <w:tcPr>
            <w:tcW w:w="6096" w:type="dxa"/>
          </w:tcPr>
          <w:p w14:paraId="25847D6B" w14:textId="77777777" w:rsidR="007804BE" w:rsidRPr="00D068B3" w:rsidRDefault="007804BE" w:rsidP="007804BE">
            <w:pPr>
              <w:pStyle w:val="Akapitzlist"/>
              <w:rPr>
                <w:rFonts w:asciiTheme="majorHAnsi" w:hAnsiTheme="majorHAnsi" w:cstheme="majorHAnsi"/>
                <w:sz w:val="20"/>
                <w:szCs w:val="20"/>
              </w:rPr>
            </w:pPr>
            <w:r w:rsidRPr="00D068B3">
              <w:rPr>
                <w:rFonts w:asciiTheme="majorHAnsi" w:hAnsiTheme="majorHAnsi" w:cstheme="majorHAnsi"/>
                <w:sz w:val="20"/>
                <w:szCs w:val="20"/>
              </w:rPr>
              <w:t xml:space="preserve">14. Po złożeniu zamówienia u dostawcy środków informacje muszą zostać przekazane do programu odpowiedzialnego za weryfikacji dostaw. Po wprowadzeniu produktu na stan magazynowy program wyśle informacje zwrotna dotycząca przyjętego towaru i następnie uzupełnieni jego stanu i przypisze rodzaj opakowania. (Łączna waga, miejsce przechowywania, ilość opakowań, typ opakowania, numer seryjny dostawy i numer wewnątrz zakładowy danego produktu) </w:t>
            </w:r>
          </w:p>
        </w:tc>
        <w:tc>
          <w:tcPr>
            <w:tcW w:w="4646" w:type="dxa"/>
          </w:tcPr>
          <w:p w14:paraId="5E9B5C52" w14:textId="77777777" w:rsidR="007804BE" w:rsidRPr="00D068B3" w:rsidRDefault="007804BE" w:rsidP="007804BE">
            <w:pPr>
              <w:pStyle w:val="Akapitzlist"/>
              <w:rPr>
                <w:rFonts w:asciiTheme="majorHAnsi" w:hAnsiTheme="majorHAnsi" w:cstheme="majorHAnsi"/>
                <w:sz w:val="20"/>
                <w:szCs w:val="20"/>
              </w:rPr>
            </w:pPr>
          </w:p>
        </w:tc>
        <w:tc>
          <w:tcPr>
            <w:tcW w:w="4646" w:type="dxa"/>
          </w:tcPr>
          <w:p w14:paraId="48A8AF42" w14:textId="77777777" w:rsidR="007804BE" w:rsidRPr="00D068B3" w:rsidRDefault="007804BE" w:rsidP="007804BE">
            <w:pPr>
              <w:pStyle w:val="Akapitzlist"/>
              <w:rPr>
                <w:rFonts w:asciiTheme="majorHAnsi" w:hAnsiTheme="majorHAnsi" w:cstheme="majorHAnsi"/>
                <w:sz w:val="20"/>
                <w:szCs w:val="20"/>
              </w:rPr>
            </w:pPr>
          </w:p>
        </w:tc>
      </w:tr>
      <w:tr w:rsidR="007804BE" w:rsidRPr="00D068B3" w14:paraId="1F0B06C9" w14:textId="19B71D20" w:rsidTr="00082953">
        <w:tc>
          <w:tcPr>
            <w:tcW w:w="6096" w:type="dxa"/>
          </w:tcPr>
          <w:p w14:paraId="40F556AD" w14:textId="77777777" w:rsidR="007804BE" w:rsidRPr="00D068B3" w:rsidRDefault="007804BE" w:rsidP="007804BE">
            <w:pPr>
              <w:pStyle w:val="Akapitzlist"/>
              <w:rPr>
                <w:rFonts w:asciiTheme="majorHAnsi" w:hAnsiTheme="majorHAnsi" w:cstheme="majorHAnsi"/>
                <w:sz w:val="20"/>
                <w:szCs w:val="20"/>
              </w:rPr>
            </w:pPr>
            <w:r w:rsidRPr="00D068B3">
              <w:rPr>
                <w:rFonts w:asciiTheme="majorHAnsi" w:hAnsiTheme="majorHAnsi" w:cstheme="majorHAnsi"/>
                <w:sz w:val="20"/>
                <w:szCs w:val="20"/>
              </w:rPr>
              <w:t xml:space="preserve">Wszystkie recepty musza być wysyłane z podziałem na odpowiednie kuchnie wagi itp. Do kuchni zaliczymy kuchnie chemii 1 i 2 i 3 oraz robot barwników, kuchnie soli z dwoma obiegami solanki  oraz wagi do odważania ręcznego </w:t>
            </w:r>
          </w:p>
        </w:tc>
        <w:tc>
          <w:tcPr>
            <w:tcW w:w="4646" w:type="dxa"/>
          </w:tcPr>
          <w:p w14:paraId="4D5E9ABD" w14:textId="77777777" w:rsidR="007804BE" w:rsidRPr="00D068B3" w:rsidRDefault="007804BE" w:rsidP="007804BE">
            <w:pPr>
              <w:pStyle w:val="Akapitzlist"/>
              <w:rPr>
                <w:rFonts w:asciiTheme="majorHAnsi" w:hAnsiTheme="majorHAnsi" w:cstheme="majorHAnsi"/>
                <w:sz w:val="20"/>
                <w:szCs w:val="20"/>
              </w:rPr>
            </w:pPr>
          </w:p>
        </w:tc>
        <w:tc>
          <w:tcPr>
            <w:tcW w:w="4646" w:type="dxa"/>
          </w:tcPr>
          <w:p w14:paraId="20E52314" w14:textId="77777777" w:rsidR="007804BE" w:rsidRPr="00D068B3" w:rsidRDefault="007804BE" w:rsidP="007804BE">
            <w:pPr>
              <w:pStyle w:val="Akapitzlist"/>
              <w:rPr>
                <w:rFonts w:asciiTheme="majorHAnsi" w:hAnsiTheme="majorHAnsi" w:cstheme="majorHAnsi"/>
                <w:sz w:val="20"/>
                <w:szCs w:val="20"/>
              </w:rPr>
            </w:pPr>
          </w:p>
        </w:tc>
      </w:tr>
      <w:tr w:rsidR="007804BE" w:rsidRPr="00D068B3" w14:paraId="56F4C000" w14:textId="71B97D1A" w:rsidTr="00082953">
        <w:tc>
          <w:tcPr>
            <w:tcW w:w="6096" w:type="dxa"/>
          </w:tcPr>
          <w:p w14:paraId="051021FE" w14:textId="77777777" w:rsidR="007804BE" w:rsidRPr="00D068B3" w:rsidRDefault="007804BE" w:rsidP="007804BE">
            <w:pPr>
              <w:pStyle w:val="Nagwek2"/>
              <w:rPr>
                <w:rFonts w:asciiTheme="majorHAnsi" w:hAnsiTheme="majorHAnsi" w:cstheme="majorHAnsi"/>
                <w:b w:val="0"/>
                <w:sz w:val="20"/>
                <w:szCs w:val="20"/>
              </w:rPr>
            </w:pPr>
            <w:r w:rsidRPr="00D068B3">
              <w:rPr>
                <w:rFonts w:asciiTheme="majorHAnsi" w:hAnsiTheme="majorHAnsi" w:cstheme="majorHAnsi"/>
                <w:b w:val="0"/>
                <w:sz w:val="20"/>
                <w:szCs w:val="20"/>
              </w:rPr>
              <w:t xml:space="preserve">Pisanie programów </w:t>
            </w:r>
          </w:p>
        </w:tc>
        <w:tc>
          <w:tcPr>
            <w:tcW w:w="4646" w:type="dxa"/>
          </w:tcPr>
          <w:p w14:paraId="0DDED0EF" w14:textId="77777777" w:rsidR="007804BE" w:rsidRPr="00D068B3" w:rsidRDefault="007804BE" w:rsidP="007804BE">
            <w:pPr>
              <w:pStyle w:val="Nagwek2"/>
              <w:rPr>
                <w:rFonts w:asciiTheme="majorHAnsi" w:hAnsiTheme="majorHAnsi" w:cstheme="majorHAnsi"/>
                <w:b w:val="0"/>
                <w:sz w:val="20"/>
                <w:szCs w:val="20"/>
              </w:rPr>
            </w:pPr>
          </w:p>
        </w:tc>
        <w:tc>
          <w:tcPr>
            <w:tcW w:w="4646" w:type="dxa"/>
          </w:tcPr>
          <w:p w14:paraId="74013EC3" w14:textId="77777777" w:rsidR="007804BE" w:rsidRPr="00D068B3" w:rsidRDefault="007804BE" w:rsidP="007804BE">
            <w:pPr>
              <w:pStyle w:val="Nagwek2"/>
              <w:rPr>
                <w:rFonts w:asciiTheme="majorHAnsi" w:hAnsiTheme="majorHAnsi" w:cstheme="majorHAnsi"/>
                <w:b w:val="0"/>
                <w:sz w:val="20"/>
                <w:szCs w:val="20"/>
              </w:rPr>
            </w:pPr>
          </w:p>
        </w:tc>
      </w:tr>
      <w:tr w:rsidR="007804BE" w:rsidRPr="00D068B3" w14:paraId="0ECD80B8" w14:textId="6D8E53B1" w:rsidTr="00082953">
        <w:tc>
          <w:tcPr>
            <w:tcW w:w="6096" w:type="dxa"/>
          </w:tcPr>
          <w:p w14:paraId="067698B8" w14:textId="77777777" w:rsidR="007804BE" w:rsidRPr="00D068B3" w:rsidRDefault="007804BE" w:rsidP="00B91B95">
            <w:pPr>
              <w:pStyle w:val="Akapitzlist"/>
              <w:numPr>
                <w:ilvl w:val="0"/>
                <w:numId w:val="5"/>
              </w:numPr>
              <w:spacing w:after="0" w:line="240" w:lineRule="auto"/>
              <w:rPr>
                <w:rFonts w:asciiTheme="majorHAnsi" w:hAnsiTheme="majorHAnsi" w:cstheme="majorHAnsi"/>
                <w:sz w:val="20"/>
                <w:szCs w:val="20"/>
              </w:rPr>
            </w:pPr>
            <w:r w:rsidRPr="00D068B3">
              <w:rPr>
                <w:rFonts w:asciiTheme="majorHAnsi" w:hAnsiTheme="majorHAnsi" w:cstheme="majorHAnsi"/>
                <w:sz w:val="20"/>
                <w:szCs w:val="20"/>
              </w:rPr>
              <w:lastRenderedPageBreak/>
              <w:t xml:space="preserve">Możliwość napisania jednego programu niezależnie od rodzaju maszyn. Program powinien automatycznie się przekonwertować na poszczególny maszyny uwzględniając wszystkie różnice występuje w oprogramowaniu danej maszyny (sterownik, producent). Jeżeli nie da się uzyskać możliwość tworzenia grup maszyn(pisanie programu dla danej grupy maszyn) </w:t>
            </w:r>
          </w:p>
        </w:tc>
        <w:tc>
          <w:tcPr>
            <w:tcW w:w="4646" w:type="dxa"/>
          </w:tcPr>
          <w:p w14:paraId="03D9D2D7" w14:textId="77777777" w:rsidR="007804BE" w:rsidRPr="00471E89" w:rsidRDefault="007804BE" w:rsidP="007804BE">
            <w:pPr>
              <w:spacing w:after="0" w:line="240" w:lineRule="auto"/>
              <w:rPr>
                <w:rFonts w:asciiTheme="majorHAnsi" w:hAnsiTheme="majorHAnsi" w:cstheme="majorHAnsi"/>
                <w:sz w:val="20"/>
                <w:szCs w:val="20"/>
              </w:rPr>
            </w:pPr>
          </w:p>
        </w:tc>
        <w:tc>
          <w:tcPr>
            <w:tcW w:w="4646" w:type="dxa"/>
          </w:tcPr>
          <w:p w14:paraId="082D8E09" w14:textId="77777777" w:rsidR="007804BE" w:rsidRPr="00471E89" w:rsidRDefault="007804BE" w:rsidP="007804BE">
            <w:pPr>
              <w:spacing w:after="0" w:line="240" w:lineRule="auto"/>
              <w:rPr>
                <w:rFonts w:asciiTheme="majorHAnsi" w:hAnsiTheme="majorHAnsi" w:cstheme="majorHAnsi"/>
                <w:sz w:val="20"/>
                <w:szCs w:val="20"/>
              </w:rPr>
            </w:pPr>
          </w:p>
        </w:tc>
      </w:tr>
      <w:tr w:rsidR="007804BE" w:rsidRPr="00D068B3" w14:paraId="4D6A81C2" w14:textId="41043BD9" w:rsidTr="00082953">
        <w:tc>
          <w:tcPr>
            <w:tcW w:w="6096" w:type="dxa"/>
          </w:tcPr>
          <w:p w14:paraId="7CCFDD52" w14:textId="77777777" w:rsidR="007804BE" w:rsidRPr="00D068B3" w:rsidRDefault="007804BE" w:rsidP="00B91B95">
            <w:pPr>
              <w:pStyle w:val="Akapitzlist"/>
              <w:numPr>
                <w:ilvl w:val="0"/>
                <w:numId w:val="5"/>
              </w:numPr>
              <w:rPr>
                <w:rFonts w:asciiTheme="majorHAnsi" w:hAnsiTheme="majorHAnsi" w:cstheme="majorHAnsi"/>
                <w:sz w:val="20"/>
                <w:szCs w:val="20"/>
              </w:rPr>
            </w:pPr>
            <w:r w:rsidRPr="00D068B3">
              <w:rPr>
                <w:rFonts w:asciiTheme="majorHAnsi" w:hAnsiTheme="majorHAnsi" w:cstheme="majorHAnsi"/>
                <w:sz w:val="20"/>
                <w:szCs w:val="20"/>
              </w:rPr>
              <w:t xml:space="preserve">Możliwość pisania programów z bloków (faz). </w:t>
            </w:r>
          </w:p>
        </w:tc>
        <w:tc>
          <w:tcPr>
            <w:tcW w:w="4646" w:type="dxa"/>
          </w:tcPr>
          <w:p w14:paraId="24D00708" w14:textId="77777777" w:rsidR="007804BE" w:rsidRPr="007804BE" w:rsidRDefault="007804BE" w:rsidP="007804BE">
            <w:pPr>
              <w:rPr>
                <w:rFonts w:asciiTheme="majorHAnsi" w:hAnsiTheme="majorHAnsi" w:cstheme="majorHAnsi"/>
                <w:sz w:val="20"/>
                <w:szCs w:val="20"/>
              </w:rPr>
            </w:pPr>
          </w:p>
        </w:tc>
        <w:tc>
          <w:tcPr>
            <w:tcW w:w="4646" w:type="dxa"/>
          </w:tcPr>
          <w:p w14:paraId="5A78D53D" w14:textId="77777777" w:rsidR="007804BE" w:rsidRPr="007804BE" w:rsidRDefault="007804BE" w:rsidP="007804BE">
            <w:pPr>
              <w:rPr>
                <w:rFonts w:asciiTheme="majorHAnsi" w:hAnsiTheme="majorHAnsi" w:cstheme="majorHAnsi"/>
                <w:sz w:val="20"/>
                <w:szCs w:val="20"/>
              </w:rPr>
            </w:pPr>
          </w:p>
        </w:tc>
      </w:tr>
      <w:tr w:rsidR="007804BE" w:rsidRPr="00D068B3" w14:paraId="5B493952" w14:textId="5D174470" w:rsidTr="00082953">
        <w:tc>
          <w:tcPr>
            <w:tcW w:w="6096" w:type="dxa"/>
          </w:tcPr>
          <w:p w14:paraId="0A00C9C5" w14:textId="77777777" w:rsidR="007804BE" w:rsidRPr="00D068B3" w:rsidRDefault="007804BE" w:rsidP="00B91B95">
            <w:pPr>
              <w:pStyle w:val="Akapitzlist"/>
              <w:numPr>
                <w:ilvl w:val="0"/>
                <w:numId w:val="5"/>
              </w:numPr>
              <w:rPr>
                <w:rFonts w:asciiTheme="majorHAnsi" w:hAnsiTheme="majorHAnsi" w:cstheme="majorHAnsi"/>
                <w:sz w:val="20"/>
                <w:szCs w:val="20"/>
              </w:rPr>
            </w:pPr>
            <w:r w:rsidRPr="00D068B3">
              <w:rPr>
                <w:rFonts w:asciiTheme="majorHAnsi" w:hAnsiTheme="majorHAnsi" w:cstheme="majorHAnsi"/>
                <w:sz w:val="20"/>
                <w:szCs w:val="20"/>
              </w:rPr>
              <w:t xml:space="preserve">Pisanie programów z napełnianiem zarówno maszyny, kociołków jak i plecaka w % lub litrach. </w:t>
            </w:r>
          </w:p>
        </w:tc>
        <w:tc>
          <w:tcPr>
            <w:tcW w:w="4646" w:type="dxa"/>
          </w:tcPr>
          <w:p w14:paraId="5319E8B5" w14:textId="77777777" w:rsidR="007804BE" w:rsidRPr="007804BE" w:rsidRDefault="007804BE" w:rsidP="007804BE">
            <w:pPr>
              <w:rPr>
                <w:rFonts w:asciiTheme="majorHAnsi" w:hAnsiTheme="majorHAnsi" w:cstheme="majorHAnsi"/>
                <w:sz w:val="20"/>
                <w:szCs w:val="20"/>
              </w:rPr>
            </w:pPr>
          </w:p>
        </w:tc>
        <w:tc>
          <w:tcPr>
            <w:tcW w:w="4646" w:type="dxa"/>
          </w:tcPr>
          <w:p w14:paraId="60A96463" w14:textId="77777777" w:rsidR="007804BE" w:rsidRPr="007804BE" w:rsidRDefault="007804BE" w:rsidP="007804BE">
            <w:pPr>
              <w:rPr>
                <w:rFonts w:asciiTheme="majorHAnsi" w:hAnsiTheme="majorHAnsi" w:cstheme="majorHAnsi"/>
                <w:sz w:val="20"/>
                <w:szCs w:val="20"/>
              </w:rPr>
            </w:pPr>
          </w:p>
        </w:tc>
      </w:tr>
      <w:tr w:rsidR="007804BE" w:rsidRPr="00D068B3" w14:paraId="73055365" w14:textId="0C8059C1" w:rsidTr="00082953">
        <w:tc>
          <w:tcPr>
            <w:tcW w:w="6096" w:type="dxa"/>
          </w:tcPr>
          <w:p w14:paraId="2328E5D1" w14:textId="77777777" w:rsidR="007804BE" w:rsidRPr="00D068B3" w:rsidRDefault="007804BE" w:rsidP="00B91B95">
            <w:pPr>
              <w:pStyle w:val="Akapitzlist"/>
              <w:numPr>
                <w:ilvl w:val="0"/>
                <w:numId w:val="5"/>
              </w:numPr>
              <w:rPr>
                <w:rFonts w:asciiTheme="majorHAnsi" w:hAnsiTheme="majorHAnsi" w:cstheme="majorHAnsi"/>
                <w:sz w:val="20"/>
                <w:szCs w:val="20"/>
              </w:rPr>
            </w:pPr>
            <w:r w:rsidRPr="00D068B3">
              <w:rPr>
                <w:rFonts w:asciiTheme="majorHAnsi" w:hAnsiTheme="majorHAnsi" w:cstheme="majorHAnsi"/>
                <w:sz w:val="20"/>
                <w:szCs w:val="20"/>
              </w:rPr>
              <w:t xml:space="preserve">Możliwość wysyłania oraz pobierania programów na sterownik maszyny. Program wysłany na maszynę jak również pobrany i skopiowany na inną maszynę musi być w pełni funkcjonalny. </w:t>
            </w:r>
          </w:p>
        </w:tc>
        <w:tc>
          <w:tcPr>
            <w:tcW w:w="4646" w:type="dxa"/>
          </w:tcPr>
          <w:p w14:paraId="21C529B1" w14:textId="77777777" w:rsidR="007804BE" w:rsidRPr="007804BE" w:rsidRDefault="007804BE" w:rsidP="007804BE">
            <w:pPr>
              <w:rPr>
                <w:rFonts w:asciiTheme="majorHAnsi" w:hAnsiTheme="majorHAnsi" w:cstheme="majorHAnsi"/>
                <w:sz w:val="20"/>
                <w:szCs w:val="20"/>
              </w:rPr>
            </w:pPr>
          </w:p>
        </w:tc>
        <w:tc>
          <w:tcPr>
            <w:tcW w:w="4646" w:type="dxa"/>
          </w:tcPr>
          <w:p w14:paraId="32FFE72E" w14:textId="77777777" w:rsidR="007804BE" w:rsidRPr="007804BE" w:rsidRDefault="007804BE" w:rsidP="007804BE">
            <w:pPr>
              <w:rPr>
                <w:rFonts w:asciiTheme="majorHAnsi" w:hAnsiTheme="majorHAnsi" w:cstheme="majorHAnsi"/>
                <w:sz w:val="20"/>
                <w:szCs w:val="20"/>
              </w:rPr>
            </w:pPr>
          </w:p>
        </w:tc>
      </w:tr>
      <w:tr w:rsidR="007804BE" w:rsidRPr="00D068B3" w14:paraId="4C616282" w14:textId="2A5BE641" w:rsidTr="00082953">
        <w:tc>
          <w:tcPr>
            <w:tcW w:w="6096" w:type="dxa"/>
          </w:tcPr>
          <w:p w14:paraId="2E5D4D0B" w14:textId="77777777" w:rsidR="007804BE" w:rsidRPr="00D068B3" w:rsidRDefault="007804BE" w:rsidP="00B91B95">
            <w:pPr>
              <w:pStyle w:val="Akapitzlist"/>
              <w:numPr>
                <w:ilvl w:val="0"/>
                <w:numId w:val="5"/>
              </w:numPr>
              <w:spacing w:after="0" w:line="240" w:lineRule="auto"/>
              <w:rPr>
                <w:rFonts w:asciiTheme="majorHAnsi" w:hAnsiTheme="majorHAnsi" w:cstheme="majorHAnsi"/>
                <w:sz w:val="20"/>
                <w:szCs w:val="20"/>
              </w:rPr>
            </w:pPr>
            <w:r w:rsidRPr="00D068B3">
              <w:rPr>
                <w:rFonts w:asciiTheme="majorHAnsi" w:hAnsiTheme="majorHAnsi" w:cstheme="majorHAnsi"/>
                <w:sz w:val="20"/>
                <w:szCs w:val="20"/>
              </w:rPr>
              <w:t>Wykorzystanie istniejącej biblioteki recept z obecnie używanych narzędzi</w:t>
            </w:r>
          </w:p>
        </w:tc>
        <w:tc>
          <w:tcPr>
            <w:tcW w:w="4646" w:type="dxa"/>
          </w:tcPr>
          <w:p w14:paraId="74CB747D" w14:textId="77777777" w:rsidR="007804BE" w:rsidRPr="007804BE" w:rsidRDefault="007804BE" w:rsidP="007804BE">
            <w:pPr>
              <w:spacing w:after="0" w:line="240" w:lineRule="auto"/>
              <w:rPr>
                <w:rFonts w:asciiTheme="majorHAnsi" w:hAnsiTheme="majorHAnsi" w:cstheme="majorHAnsi"/>
                <w:sz w:val="20"/>
                <w:szCs w:val="20"/>
              </w:rPr>
            </w:pPr>
          </w:p>
        </w:tc>
        <w:tc>
          <w:tcPr>
            <w:tcW w:w="4646" w:type="dxa"/>
          </w:tcPr>
          <w:p w14:paraId="229D27ED" w14:textId="77777777" w:rsidR="007804BE" w:rsidRPr="007804BE" w:rsidRDefault="007804BE" w:rsidP="007804BE">
            <w:pPr>
              <w:spacing w:after="0" w:line="240" w:lineRule="auto"/>
              <w:rPr>
                <w:rFonts w:asciiTheme="majorHAnsi" w:hAnsiTheme="majorHAnsi" w:cstheme="majorHAnsi"/>
                <w:sz w:val="20"/>
                <w:szCs w:val="20"/>
              </w:rPr>
            </w:pPr>
          </w:p>
        </w:tc>
      </w:tr>
      <w:tr w:rsidR="007804BE" w:rsidRPr="00D068B3" w14:paraId="3C45277B" w14:textId="03F3ED90" w:rsidTr="00082953">
        <w:tc>
          <w:tcPr>
            <w:tcW w:w="6096" w:type="dxa"/>
          </w:tcPr>
          <w:p w14:paraId="4F0CE1F4" w14:textId="77777777" w:rsidR="007804BE" w:rsidRPr="00D068B3" w:rsidRDefault="007804BE" w:rsidP="00B91B95">
            <w:pPr>
              <w:pStyle w:val="Akapitzlist"/>
              <w:numPr>
                <w:ilvl w:val="0"/>
                <w:numId w:val="5"/>
              </w:numPr>
              <w:rPr>
                <w:rFonts w:asciiTheme="majorHAnsi" w:hAnsiTheme="majorHAnsi" w:cstheme="majorHAnsi"/>
                <w:sz w:val="20"/>
                <w:szCs w:val="20"/>
              </w:rPr>
            </w:pPr>
            <w:r w:rsidRPr="00D068B3">
              <w:rPr>
                <w:rFonts w:asciiTheme="majorHAnsi" w:hAnsiTheme="majorHAnsi" w:cstheme="majorHAnsi"/>
                <w:sz w:val="20"/>
                <w:szCs w:val="20"/>
              </w:rPr>
              <w:t>Możliwość  wykorzystania jednego programu zarówno w przypadku zastosowania automatycznego dozowania chemii jak i ręcznego podawania. To samo dotyczy recept. Za pomocą jednej funkcji przystosowania programu lub recepty do jednego z dwóch wariantów</w:t>
            </w:r>
          </w:p>
        </w:tc>
        <w:tc>
          <w:tcPr>
            <w:tcW w:w="4646" w:type="dxa"/>
          </w:tcPr>
          <w:p w14:paraId="1C75A556" w14:textId="77777777" w:rsidR="007804BE" w:rsidRPr="007804BE" w:rsidRDefault="007804BE" w:rsidP="007804BE">
            <w:pPr>
              <w:rPr>
                <w:rFonts w:asciiTheme="majorHAnsi" w:hAnsiTheme="majorHAnsi" w:cstheme="majorHAnsi"/>
                <w:sz w:val="20"/>
                <w:szCs w:val="20"/>
              </w:rPr>
            </w:pPr>
          </w:p>
        </w:tc>
        <w:tc>
          <w:tcPr>
            <w:tcW w:w="4646" w:type="dxa"/>
          </w:tcPr>
          <w:p w14:paraId="3FED6895" w14:textId="77777777" w:rsidR="007804BE" w:rsidRPr="007804BE" w:rsidRDefault="007804BE" w:rsidP="007804BE">
            <w:pPr>
              <w:rPr>
                <w:rFonts w:asciiTheme="majorHAnsi" w:hAnsiTheme="majorHAnsi" w:cstheme="majorHAnsi"/>
                <w:sz w:val="20"/>
                <w:szCs w:val="20"/>
              </w:rPr>
            </w:pPr>
          </w:p>
        </w:tc>
      </w:tr>
      <w:tr w:rsidR="007804BE" w:rsidRPr="00D068B3" w14:paraId="120B5B74" w14:textId="1EEC84A3" w:rsidTr="00082953">
        <w:trPr>
          <w:trHeight w:val="410"/>
        </w:trPr>
        <w:tc>
          <w:tcPr>
            <w:tcW w:w="6096" w:type="dxa"/>
          </w:tcPr>
          <w:p w14:paraId="44086B5B" w14:textId="77777777" w:rsidR="007804BE" w:rsidRPr="00D068B3" w:rsidRDefault="007804BE" w:rsidP="00B91B95">
            <w:pPr>
              <w:pStyle w:val="Akapitzlist"/>
              <w:numPr>
                <w:ilvl w:val="0"/>
                <w:numId w:val="5"/>
              </w:numPr>
              <w:rPr>
                <w:rFonts w:asciiTheme="majorHAnsi" w:hAnsiTheme="majorHAnsi" w:cstheme="majorHAnsi"/>
                <w:sz w:val="20"/>
                <w:szCs w:val="20"/>
              </w:rPr>
            </w:pPr>
            <w:r w:rsidRPr="00D068B3">
              <w:rPr>
                <w:rFonts w:asciiTheme="majorHAnsi" w:hAnsiTheme="majorHAnsi" w:cstheme="majorHAnsi"/>
                <w:sz w:val="20"/>
                <w:szCs w:val="20"/>
              </w:rPr>
              <w:t>Wszystkie maszyny muszą być podpięte i widoczne online.</w:t>
            </w:r>
          </w:p>
        </w:tc>
        <w:tc>
          <w:tcPr>
            <w:tcW w:w="4646" w:type="dxa"/>
          </w:tcPr>
          <w:p w14:paraId="34B47DD4" w14:textId="77777777" w:rsidR="007804BE" w:rsidRPr="007804BE" w:rsidRDefault="007804BE" w:rsidP="007804BE">
            <w:pPr>
              <w:rPr>
                <w:rFonts w:asciiTheme="majorHAnsi" w:hAnsiTheme="majorHAnsi" w:cstheme="majorHAnsi"/>
                <w:sz w:val="20"/>
                <w:szCs w:val="20"/>
              </w:rPr>
            </w:pPr>
          </w:p>
        </w:tc>
        <w:tc>
          <w:tcPr>
            <w:tcW w:w="4646" w:type="dxa"/>
          </w:tcPr>
          <w:p w14:paraId="72A917FC" w14:textId="77777777" w:rsidR="007804BE" w:rsidRPr="007804BE" w:rsidRDefault="007804BE" w:rsidP="007804BE">
            <w:pPr>
              <w:rPr>
                <w:rFonts w:asciiTheme="majorHAnsi" w:hAnsiTheme="majorHAnsi" w:cstheme="majorHAnsi"/>
                <w:sz w:val="20"/>
                <w:szCs w:val="20"/>
              </w:rPr>
            </w:pPr>
          </w:p>
        </w:tc>
      </w:tr>
      <w:tr w:rsidR="007804BE" w:rsidRPr="00D068B3" w14:paraId="5C8C071D" w14:textId="16AB73B9" w:rsidTr="00082953">
        <w:tc>
          <w:tcPr>
            <w:tcW w:w="6096" w:type="dxa"/>
          </w:tcPr>
          <w:p w14:paraId="58C01900" w14:textId="77777777" w:rsidR="007804BE" w:rsidRPr="00D068B3" w:rsidRDefault="007804BE" w:rsidP="00B91B95">
            <w:pPr>
              <w:pStyle w:val="Akapitzlist"/>
              <w:numPr>
                <w:ilvl w:val="0"/>
                <w:numId w:val="5"/>
              </w:numPr>
              <w:spacing w:after="0" w:line="240" w:lineRule="auto"/>
              <w:rPr>
                <w:rFonts w:asciiTheme="majorHAnsi" w:hAnsiTheme="majorHAnsi" w:cstheme="majorHAnsi"/>
                <w:sz w:val="20"/>
                <w:szCs w:val="20"/>
              </w:rPr>
            </w:pPr>
            <w:r w:rsidRPr="00D068B3">
              <w:rPr>
                <w:rFonts w:asciiTheme="majorHAnsi" w:hAnsiTheme="majorHAnsi" w:cstheme="majorHAnsi"/>
                <w:sz w:val="20"/>
                <w:szCs w:val="20"/>
              </w:rPr>
              <w:t>Przy pisaniu nowego programu możliwość kopiowania wycinków z innych programów</w:t>
            </w:r>
          </w:p>
        </w:tc>
        <w:tc>
          <w:tcPr>
            <w:tcW w:w="4646" w:type="dxa"/>
          </w:tcPr>
          <w:p w14:paraId="30980BF8" w14:textId="77777777" w:rsidR="007804BE" w:rsidRPr="007804BE" w:rsidRDefault="007804BE" w:rsidP="007804BE">
            <w:pPr>
              <w:spacing w:after="0" w:line="240" w:lineRule="auto"/>
              <w:rPr>
                <w:rFonts w:asciiTheme="majorHAnsi" w:hAnsiTheme="majorHAnsi" w:cstheme="majorHAnsi"/>
                <w:sz w:val="20"/>
                <w:szCs w:val="20"/>
              </w:rPr>
            </w:pPr>
          </w:p>
        </w:tc>
        <w:tc>
          <w:tcPr>
            <w:tcW w:w="4646" w:type="dxa"/>
          </w:tcPr>
          <w:p w14:paraId="4A834238" w14:textId="77777777" w:rsidR="007804BE" w:rsidRPr="007804BE" w:rsidRDefault="007804BE" w:rsidP="007804BE">
            <w:pPr>
              <w:spacing w:after="0" w:line="240" w:lineRule="auto"/>
              <w:rPr>
                <w:rFonts w:asciiTheme="majorHAnsi" w:hAnsiTheme="majorHAnsi" w:cstheme="majorHAnsi"/>
                <w:sz w:val="20"/>
                <w:szCs w:val="20"/>
              </w:rPr>
            </w:pPr>
          </w:p>
        </w:tc>
      </w:tr>
      <w:tr w:rsidR="007804BE" w:rsidRPr="00D068B3" w14:paraId="458ED342" w14:textId="182FBD5C" w:rsidTr="00082953">
        <w:tc>
          <w:tcPr>
            <w:tcW w:w="6096" w:type="dxa"/>
          </w:tcPr>
          <w:p w14:paraId="02F9D5E1" w14:textId="77777777" w:rsidR="007804BE" w:rsidRPr="00D068B3" w:rsidRDefault="007804BE" w:rsidP="00B91B95">
            <w:pPr>
              <w:pStyle w:val="Akapitzlist"/>
              <w:numPr>
                <w:ilvl w:val="0"/>
                <w:numId w:val="5"/>
              </w:numPr>
              <w:spacing w:after="0" w:line="240" w:lineRule="auto"/>
              <w:rPr>
                <w:rFonts w:asciiTheme="majorHAnsi" w:hAnsiTheme="majorHAnsi" w:cstheme="majorHAnsi"/>
                <w:sz w:val="20"/>
                <w:szCs w:val="20"/>
              </w:rPr>
            </w:pPr>
            <w:r w:rsidRPr="00D068B3">
              <w:rPr>
                <w:rFonts w:asciiTheme="majorHAnsi" w:hAnsiTheme="majorHAnsi" w:cstheme="majorHAnsi"/>
                <w:sz w:val="20"/>
                <w:szCs w:val="20"/>
              </w:rPr>
              <w:t xml:space="preserve">Podczas pisania programu stałe parametry występujące na każdym kroku (pompa, haspel, hydrovario) wpisane na 1 kroku powinny się automatycznie tworzyć w przypadku dodawania nowego kroku w danym programie. </w:t>
            </w:r>
          </w:p>
        </w:tc>
        <w:tc>
          <w:tcPr>
            <w:tcW w:w="4646" w:type="dxa"/>
          </w:tcPr>
          <w:p w14:paraId="59C0FF75" w14:textId="77777777" w:rsidR="007804BE" w:rsidRPr="007804BE" w:rsidRDefault="007804BE" w:rsidP="007804BE">
            <w:pPr>
              <w:spacing w:after="0" w:line="240" w:lineRule="auto"/>
              <w:rPr>
                <w:rFonts w:asciiTheme="majorHAnsi" w:hAnsiTheme="majorHAnsi" w:cstheme="majorHAnsi"/>
                <w:sz w:val="20"/>
                <w:szCs w:val="20"/>
              </w:rPr>
            </w:pPr>
          </w:p>
        </w:tc>
        <w:tc>
          <w:tcPr>
            <w:tcW w:w="4646" w:type="dxa"/>
          </w:tcPr>
          <w:p w14:paraId="7A801F27" w14:textId="77777777" w:rsidR="007804BE" w:rsidRPr="007804BE" w:rsidRDefault="007804BE" w:rsidP="007804BE">
            <w:pPr>
              <w:spacing w:after="0" w:line="240" w:lineRule="auto"/>
              <w:rPr>
                <w:rFonts w:asciiTheme="majorHAnsi" w:hAnsiTheme="majorHAnsi" w:cstheme="majorHAnsi"/>
                <w:sz w:val="20"/>
                <w:szCs w:val="20"/>
              </w:rPr>
            </w:pPr>
          </w:p>
        </w:tc>
      </w:tr>
      <w:tr w:rsidR="007804BE" w:rsidRPr="00D068B3" w14:paraId="4D9B77C8" w14:textId="340776D8" w:rsidTr="00082953">
        <w:tc>
          <w:tcPr>
            <w:tcW w:w="6096" w:type="dxa"/>
          </w:tcPr>
          <w:p w14:paraId="134B5F80" w14:textId="77777777" w:rsidR="007804BE" w:rsidRPr="00D068B3" w:rsidRDefault="007804BE" w:rsidP="00B91B95">
            <w:pPr>
              <w:pStyle w:val="Akapitzlist"/>
              <w:numPr>
                <w:ilvl w:val="0"/>
                <w:numId w:val="5"/>
              </w:numPr>
              <w:spacing w:after="0" w:line="240" w:lineRule="auto"/>
              <w:rPr>
                <w:rFonts w:asciiTheme="majorHAnsi" w:hAnsiTheme="majorHAnsi" w:cstheme="majorHAnsi"/>
                <w:sz w:val="20"/>
                <w:szCs w:val="20"/>
              </w:rPr>
            </w:pPr>
            <w:r w:rsidRPr="00D068B3">
              <w:rPr>
                <w:rFonts w:asciiTheme="majorHAnsi" w:hAnsiTheme="majorHAnsi" w:cstheme="majorHAnsi"/>
                <w:sz w:val="20"/>
                <w:szCs w:val="20"/>
              </w:rPr>
              <w:t xml:space="preserve">Funkcja sprawdzające logiczną część programu (np. pokazuje brak napełniania aparatu po spuście etc.). Możliwość </w:t>
            </w:r>
            <w:r w:rsidRPr="00D068B3">
              <w:rPr>
                <w:rFonts w:asciiTheme="majorHAnsi" w:hAnsiTheme="majorHAnsi" w:cstheme="majorHAnsi"/>
                <w:sz w:val="20"/>
                <w:szCs w:val="20"/>
              </w:rPr>
              <w:lastRenderedPageBreak/>
              <w:t>automatycznego lub ręcznego poprawienia błędów. Możliwość zignorowania sugestii – funkcja uruchamiana ręcznie.</w:t>
            </w:r>
          </w:p>
        </w:tc>
        <w:tc>
          <w:tcPr>
            <w:tcW w:w="4646" w:type="dxa"/>
          </w:tcPr>
          <w:p w14:paraId="2BCA6699" w14:textId="77777777" w:rsidR="007804BE" w:rsidRPr="007804BE" w:rsidRDefault="007804BE" w:rsidP="007804BE">
            <w:pPr>
              <w:spacing w:after="0" w:line="240" w:lineRule="auto"/>
              <w:rPr>
                <w:rFonts w:asciiTheme="majorHAnsi" w:hAnsiTheme="majorHAnsi" w:cstheme="majorHAnsi"/>
                <w:sz w:val="20"/>
                <w:szCs w:val="20"/>
              </w:rPr>
            </w:pPr>
          </w:p>
        </w:tc>
        <w:tc>
          <w:tcPr>
            <w:tcW w:w="4646" w:type="dxa"/>
          </w:tcPr>
          <w:p w14:paraId="1D671244" w14:textId="77777777" w:rsidR="007804BE" w:rsidRPr="007804BE" w:rsidRDefault="007804BE" w:rsidP="007804BE">
            <w:pPr>
              <w:spacing w:after="0" w:line="240" w:lineRule="auto"/>
              <w:rPr>
                <w:rFonts w:asciiTheme="majorHAnsi" w:hAnsiTheme="majorHAnsi" w:cstheme="majorHAnsi"/>
                <w:sz w:val="20"/>
                <w:szCs w:val="20"/>
              </w:rPr>
            </w:pPr>
          </w:p>
        </w:tc>
      </w:tr>
      <w:tr w:rsidR="007804BE" w:rsidRPr="00D068B3" w14:paraId="55F339B8" w14:textId="57A27831" w:rsidTr="00082953">
        <w:tc>
          <w:tcPr>
            <w:tcW w:w="6096" w:type="dxa"/>
          </w:tcPr>
          <w:p w14:paraId="604F1C08" w14:textId="77777777" w:rsidR="007804BE" w:rsidRPr="00D068B3" w:rsidRDefault="007804BE" w:rsidP="00B91B95">
            <w:pPr>
              <w:pStyle w:val="Akapitzlist"/>
              <w:numPr>
                <w:ilvl w:val="0"/>
                <w:numId w:val="5"/>
              </w:numPr>
              <w:rPr>
                <w:rFonts w:asciiTheme="majorHAnsi" w:hAnsiTheme="majorHAnsi" w:cstheme="majorHAnsi"/>
                <w:sz w:val="20"/>
                <w:szCs w:val="20"/>
              </w:rPr>
            </w:pPr>
            <w:r w:rsidRPr="00D068B3">
              <w:rPr>
                <w:rFonts w:asciiTheme="majorHAnsi" w:hAnsiTheme="majorHAnsi" w:cstheme="majorHAnsi"/>
                <w:sz w:val="20"/>
                <w:szCs w:val="20"/>
              </w:rPr>
              <w:t>System automatycznie konwertuje program z jednej maszyny na inna przy założeniu, że wie jakie funkcje mogą być tożsame. Sprawdzanie i ewentualnie ręczna korekta</w:t>
            </w:r>
          </w:p>
        </w:tc>
        <w:tc>
          <w:tcPr>
            <w:tcW w:w="4646" w:type="dxa"/>
          </w:tcPr>
          <w:p w14:paraId="1AB8E640" w14:textId="77777777" w:rsidR="007804BE" w:rsidRPr="007804BE" w:rsidRDefault="007804BE" w:rsidP="007804BE">
            <w:pPr>
              <w:rPr>
                <w:rFonts w:asciiTheme="majorHAnsi" w:hAnsiTheme="majorHAnsi" w:cstheme="majorHAnsi"/>
                <w:sz w:val="20"/>
                <w:szCs w:val="20"/>
              </w:rPr>
            </w:pPr>
          </w:p>
        </w:tc>
        <w:tc>
          <w:tcPr>
            <w:tcW w:w="4646" w:type="dxa"/>
          </w:tcPr>
          <w:p w14:paraId="0EE9E06C" w14:textId="77777777" w:rsidR="007804BE" w:rsidRPr="007804BE" w:rsidRDefault="007804BE" w:rsidP="007804BE">
            <w:pPr>
              <w:rPr>
                <w:rFonts w:asciiTheme="majorHAnsi" w:hAnsiTheme="majorHAnsi" w:cstheme="majorHAnsi"/>
                <w:sz w:val="20"/>
                <w:szCs w:val="20"/>
              </w:rPr>
            </w:pPr>
          </w:p>
        </w:tc>
      </w:tr>
      <w:tr w:rsidR="007804BE" w:rsidRPr="00D068B3" w14:paraId="0DC57E6C" w14:textId="13118973" w:rsidTr="00082953">
        <w:trPr>
          <w:trHeight w:val="799"/>
        </w:trPr>
        <w:tc>
          <w:tcPr>
            <w:tcW w:w="6096" w:type="dxa"/>
          </w:tcPr>
          <w:p w14:paraId="6EFA2760" w14:textId="77777777" w:rsidR="007804BE" w:rsidRPr="00D068B3" w:rsidRDefault="007804BE" w:rsidP="00B91B95">
            <w:pPr>
              <w:pStyle w:val="Akapitzlist"/>
              <w:numPr>
                <w:ilvl w:val="0"/>
                <w:numId w:val="5"/>
              </w:numPr>
              <w:rPr>
                <w:rFonts w:asciiTheme="majorHAnsi" w:hAnsiTheme="majorHAnsi" w:cstheme="majorHAnsi"/>
                <w:sz w:val="20"/>
                <w:szCs w:val="20"/>
              </w:rPr>
            </w:pPr>
            <w:r w:rsidRPr="00D068B3">
              <w:rPr>
                <w:rFonts w:asciiTheme="majorHAnsi" w:hAnsiTheme="majorHAnsi" w:cstheme="majorHAnsi"/>
                <w:sz w:val="20"/>
                <w:szCs w:val="20"/>
              </w:rPr>
              <w:t xml:space="preserve">W przypadku występowania chemii na kilku stanowiskach program powinien sugerować z którego kuchni skorzysta lecz powinna pozostać możliwość ręcznego wyboru. </w:t>
            </w:r>
          </w:p>
        </w:tc>
        <w:tc>
          <w:tcPr>
            <w:tcW w:w="4646" w:type="dxa"/>
          </w:tcPr>
          <w:p w14:paraId="532192A5" w14:textId="77777777" w:rsidR="007804BE" w:rsidRPr="007804BE" w:rsidRDefault="007804BE" w:rsidP="007804BE">
            <w:pPr>
              <w:rPr>
                <w:rFonts w:asciiTheme="majorHAnsi" w:hAnsiTheme="majorHAnsi" w:cstheme="majorHAnsi"/>
                <w:sz w:val="20"/>
                <w:szCs w:val="20"/>
              </w:rPr>
            </w:pPr>
          </w:p>
        </w:tc>
        <w:tc>
          <w:tcPr>
            <w:tcW w:w="4646" w:type="dxa"/>
          </w:tcPr>
          <w:p w14:paraId="22D2A9C4" w14:textId="77777777" w:rsidR="007804BE" w:rsidRPr="007804BE" w:rsidRDefault="007804BE" w:rsidP="007804BE">
            <w:pPr>
              <w:rPr>
                <w:rFonts w:asciiTheme="majorHAnsi" w:hAnsiTheme="majorHAnsi" w:cstheme="majorHAnsi"/>
                <w:sz w:val="20"/>
                <w:szCs w:val="20"/>
              </w:rPr>
            </w:pPr>
          </w:p>
        </w:tc>
      </w:tr>
      <w:tr w:rsidR="007804BE" w:rsidRPr="00D068B3" w14:paraId="5D4B2B2B" w14:textId="70F4AC7B" w:rsidTr="00082953">
        <w:tc>
          <w:tcPr>
            <w:tcW w:w="6096" w:type="dxa"/>
          </w:tcPr>
          <w:p w14:paraId="6C8FA21D" w14:textId="77777777" w:rsidR="007804BE" w:rsidRPr="00D068B3" w:rsidRDefault="007804BE" w:rsidP="007804BE">
            <w:pPr>
              <w:pStyle w:val="Akapitzlist"/>
              <w:spacing w:after="0" w:line="240" w:lineRule="auto"/>
              <w:ind w:left="360"/>
              <w:rPr>
                <w:rFonts w:asciiTheme="majorHAnsi" w:hAnsiTheme="majorHAnsi" w:cstheme="majorHAnsi"/>
                <w:b/>
                <w:sz w:val="20"/>
                <w:szCs w:val="20"/>
              </w:rPr>
            </w:pPr>
            <w:r w:rsidRPr="00D068B3">
              <w:rPr>
                <w:rFonts w:asciiTheme="majorHAnsi" w:hAnsiTheme="majorHAnsi" w:cstheme="majorHAnsi"/>
                <w:b/>
                <w:sz w:val="20"/>
                <w:szCs w:val="20"/>
              </w:rPr>
              <w:t>Nadzór</w:t>
            </w:r>
          </w:p>
        </w:tc>
        <w:tc>
          <w:tcPr>
            <w:tcW w:w="4646" w:type="dxa"/>
          </w:tcPr>
          <w:p w14:paraId="4A1D4522" w14:textId="77777777" w:rsidR="007804BE" w:rsidRPr="00D068B3" w:rsidRDefault="007804BE" w:rsidP="007804BE">
            <w:pPr>
              <w:pStyle w:val="Akapitzlist"/>
              <w:spacing w:after="0" w:line="240" w:lineRule="auto"/>
              <w:ind w:left="360"/>
              <w:rPr>
                <w:rFonts w:asciiTheme="majorHAnsi" w:hAnsiTheme="majorHAnsi" w:cstheme="majorHAnsi"/>
                <w:b/>
                <w:sz w:val="20"/>
                <w:szCs w:val="20"/>
              </w:rPr>
            </w:pPr>
          </w:p>
        </w:tc>
        <w:tc>
          <w:tcPr>
            <w:tcW w:w="4646" w:type="dxa"/>
          </w:tcPr>
          <w:p w14:paraId="7589D71A" w14:textId="77777777" w:rsidR="007804BE" w:rsidRPr="00D068B3" w:rsidRDefault="007804BE" w:rsidP="007804BE">
            <w:pPr>
              <w:pStyle w:val="Akapitzlist"/>
              <w:spacing w:after="0" w:line="240" w:lineRule="auto"/>
              <w:ind w:left="360"/>
              <w:rPr>
                <w:rFonts w:asciiTheme="majorHAnsi" w:hAnsiTheme="majorHAnsi" w:cstheme="majorHAnsi"/>
                <w:b/>
                <w:sz w:val="20"/>
                <w:szCs w:val="20"/>
              </w:rPr>
            </w:pPr>
          </w:p>
        </w:tc>
      </w:tr>
      <w:tr w:rsidR="007804BE" w:rsidRPr="00D068B3" w14:paraId="2495E50E" w14:textId="260FBE44" w:rsidTr="00082953">
        <w:trPr>
          <w:trHeight w:val="1293"/>
        </w:trPr>
        <w:tc>
          <w:tcPr>
            <w:tcW w:w="6096" w:type="dxa"/>
          </w:tcPr>
          <w:p w14:paraId="27C3FB8C" w14:textId="77777777" w:rsidR="007804BE" w:rsidRPr="00D068B3" w:rsidRDefault="007804BE" w:rsidP="00B91B95">
            <w:pPr>
              <w:pStyle w:val="Akapitzlist"/>
              <w:numPr>
                <w:ilvl w:val="0"/>
                <w:numId w:val="6"/>
              </w:numPr>
              <w:rPr>
                <w:rFonts w:asciiTheme="majorHAnsi" w:hAnsiTheme="majorHAnsi" w:cstheme="majorHAnsi"/>
                <w:sz w:val="20"/>
                <w:szCs w:val="20"/>
              </w:rPr>
            </w:pPr>
            <w:r w:rsidRPr="00D068B3">
              <w:rPr>
                <w:rFonts w:asciiTheme="majorHAnsi" w:hAnsiTheme="majorHAnsi" w:cstheme="majorHAnsi"/>
                <w:sz w:val="20"/>
                <w:szCs w:val="20"/>
              </w:rPr>
              <w:t xml:space="preserve">Możliwość przeglądania historii wykonanych wsadów. Wykres parametry ustawione, alarmy ikony kroków, dozowanie kociołków, ilość napełnienia plecaka (Wszystkie parametry)- możliwość zmiany skali – ustawienia dowolnych szukanych parametrów które nas w danej chwili interesują. </w:t>
            </w:r>
          </w:p>
        </w:tc>
        <w:tc>
          <w:tcPr>
            <w:tcW w:w="4646" w:type="dxa"/>
          </w:tcPr>
          <w:p w14:paraId="60A8A631" w14:textId="77777777" w:rsidR="007804BE" w:rsidRPr="007804BE" w:rsidRDefault="007804BE" w:rsidP="007804BE">
            <w:pPr>
              <w:rPr>
                <w:rFonts w:asciiTheme="majorHAnsi" w:hAnsiTheme="majorHAnsi" w:cstheme="majorHAnsi"/>
                <w:sz w:val="20"/>
                <w:szCs w:val="20"/>
              </w:rPr>
            </w:pPr>
          </w:p>
        </w:tc>
        <w:tc>
          <w:tcPr>
            <w:tcW w:w="4646" w:type="dxa"/>
          </w:tcPr>
          <w:p w14:paraId="450307B3" w14:textId="77777777" w:rsidR="007804BE" w:rsidRPr="007804BE" w:rsidRDefault="007804BE" w:rsidP="007804BE">
            <w:pPr>
              <w:rPr>
                <w:rFonts w:asciiTheme="majorHAnsi" w:hAnsiTheme="majorHAnsi" w:cstheme="majorHAnsi"/>
                <w:sz w:val="20"/>
                <w:szCs w:val="20"/>
              </w:rPr>
            </w:pPr>
          </w:p>
        </w:tc>
      </w:tr>
      <w:tr w:rsidR="007804BE" w:rsidRPr="00D068B3" w14:paraId="63666E22" w14:textId="358D2E64" w:rsidTr="00082953">
        <w:tc>
          <w:tcPr>
            <w:tcW w:w="6096" w:type="dxa"/>
          </w:tcPr>
          <w:p w14:paraId="25811098" w14:textId="77777777" w:rsidR="007804BE" w:rsidRPr="00D068B3" w:rsidRDefault="007804BE" w:rsidP="00B91B95">
            <w:pPr>
              <w:pStyle w:val="Akapitzlist"/>
              <w:numPr>
                <w:ilvl w:val="0"/>
                <w:numId w:val="6"/>
              </w:numPr>
              <w:rPr>
                <w:rFonts w:asciiTheme="majorHAnsi" w:hAnsiTheme="majorHAnsi" w:cstheme="majorHAnsi"/>
                <w:sz w:val="20"/>
                <w:szCs w:val="20"/>
              </w:rPr>
            </w:pPr>
            <w:r w:rsidRPr="00D068B3">
              <w:rPr>
                <w:rFonts w:asciiTheme="majorHAnsi" w:hAnsiTheme="majorHAnsi" w:cstheme="majorHAnsi"/>
                <w:sz w:val="20"/>
                <w:szCs w:val="20"/>
              </w:rPr>
              <w:t>Możliwość przypisania dla określonych funkcji określonego wzorcowego czasu. Wyliczany zakładany czas trwania całego procesu. Alarm jeżeli czas jest przekroczony. (WSZYSTKO przedstawione na zasadzie ikon – najlepiej z możliwością pokazania wszystkich odchyleń od tego co zakłada program pierwotny ) . Za pomocą jednej funkcji na wszystkich maszynach możliwość wizualizacji całkowitego czasu opóźnień.</w:t>
            </w:r>
          </w:p>
        </w:tc>
        <w:tc>
          <w:tcPr>
            <w:tcW w:w="4646" w:type="dxa"/>
          </w:tcPr>
          <w:p w14:paraId="2912576D" w14:textId="77777777" w:rsidR="007804BE" w:rsidRPr="007804BE" w:rsidRDefault="007804BE" w:rsidP="007804BE">
            <w:pPr>
              <w:rPr>
                <w:rFonts w:asciiTheme="majorHAnsi" w:hAnsiTheme="majorHAnsi" w:cstheme="majorHAnsi"/>
                <w:sz w:val="20"/>
                <w:szCs w:val="20"/>
              </w:rPr>
            </w:pPr>
          </w:p>
        </w:tc>
        <w:tc>
          <w:tcPr>
            <w:tcW w:w="4646" w:type="dxa"/>
          </w:tcPr>
          <w:p w14:paraId="043977A5" w14:textId="77777777" w:rsidR="007804BE" w:rsidRPr="007804BE" w:rsidRDefault="007804BE" w:rsidP="007804BE">
            <w:pPr>
              <w:rPr>
                <w:rFonts w:asciiTheme="majorHAnsi" w:hAnsiTheme="majorHAnsi" w:cstheme="majorHAnsi"/>
                <w:sz w:val="20"/>
                <w:szCs w:val="20"/>
              </w:rPr>
            </w:pPr>
          </w:p>
        </w:tc>
      </w:tr>
      <w:tr w:rsidR="007804BE" w:rsidRPr="00D068B3" w14:paraId="5B3242EA" w14:textId="2302B551" w:rsidTr="00082953">
        <w:tc>
          <w:tcPr>
            <w:tcW w:w="6096" w:type="dxa"/>
          </w:tcPr>
          <w:p w14:paraId="6B9C032A" w14:textId="77777777" w:rsidR="007804BE" w:rsidRPr="00D068B3" w:rsidRDefault="007804BE" w:rsidP="00B91B95">
            <w:pPr>
              <w:pStyle w:val="Akapitzlist"/>
              <w:numPr>
                <w:ilvl w:val="0"/>
                <w:numId w:val="6"/>
              </w:numPr>
              <w:rPr>
                <w:rFonts w:asciiTheme="majorHAnsi" w:hAnsiTheme="majorHAnsi" w:cstheme="majorHAnsi"/>
                <w:sz w:val="20"/>
                <w:szCs w:val="20"/>
              </w:rPr>
            </w:pPr>
            <w:r w:rsidRPr="00D068B3">
              <w:rPr>
                <w:rFonts w:asciiTheme="majorHAnsi" w:hAnsiTheme="majorHAnsi" w:cstheme="majorHAnsi"/>
                <w:sz w:val="20"/>
                <w:szCs w:val="20"/>
              </w:rPr>
              <w:t xml:space="preserve">Możliwość wydruku (błędów, alarmów, programu etc.). Wszystkie zmiany wprowadzane przez operatora barwniarki muszą być widoczne, przeglądając historie musi być możliwość stwierdzenie w której funkcji operator zmienił parametry, na którym etapie program różni się od programu stworzone </w:t>
            </w:r>
            <w:r w:rsidRPr="00D068B3">
              <w:rPr>
                <w:rFonts w:asciiTheme="majorHAnsi" w:hAnsiTheme="majorHAnsi" w:cstheme="majorHAnsi"/>
                <w:sz w:val="20"/>
                <w:szCs w:val="20"/>
              </w:rPr>
              <w:lastRenderedPageBreak/>
              <w:t xml:space="preserve">(dodane kroki, funkcje, przerywanie programu etc powinny być wyraźnie oznaczone) </w:t>
            </w:r>
          </w:p>
        </w:tc>
        <w:tc>
          <w:tcPr>
            <w:tcW w:w="4646" w:type="dxa"/>
          </w:tcPr>
          <w:p w14:paraId="28D13DB5" w14:textId="77777777" w:rsidR="007804BE" w:rsidRPr="007804BE" w:rsidRDefault="007804BE" w:rsidP="007804BE">
            <w:pPr>
              <w:rPr>
                <w:rFonts w:asciiTheme="majorHAnsi" w:hAnsiTheme="majorHAnsi" w:cstheme="majorHAnsi"/>
                <w:sz w:val="20"/>
                <w:szCs w:val="20"/>
              </w:rPr>
            </w:pPr>
          </w:p>
        </w:tc>
        <w:tc>
          <w:tcPr>
            <w:tcW w:w="4646" w:type="dxa"/>
          </w:tcPr>
          <w:p w14:paraId="39F2B5F3" w14:textId="77777777" w:rsidR="007804BE" w:rsidRPr="007804BE" w:rsidRDefault="007804BE" w:rsidP="007804BE">
            <w:pPr>
              <w:rPr>
                <w:rFonts w:asciiTheme="majorHAnsi" w:hAnsiTheme="majorHAnsi" w:cstheme="majorHAnsi"/>
                <w:sz w:val="20"/>
                <w:szCs w:val="20"/>
              </w:rPr>
            </w:pPr>
          </w:p>
        </w:tc>
      </w:tr>
      <w:tr w:rsidR="007804BE" w:rsidRPr="00D068B3" w14:paraId="0D58954C" w14:textId="30854C6C" w:rsidTr="00082953">
        <w:tc>
          <w:tcPr>
            <w:tcW w:w="6096" w:type="dxa"/>
          </w:tcPr>
          <w:p w14:paraId="323DF123" w14:textId="77777777" w:rsidR="007804BE" w:rsidRPr="00D068B3" w:rsidRDefault="007804BE" w:rsidP="00B91B95">
            <w:pPr>
              <w:pStyle w:val="Akapitzlist"/>
              <w:numPr>
                <w:ilvl w:val="0"/>
                <w:numId w:val="6"/>
              </w:numPr>
              <w:rPr>
                <w:rFonts w:asciiTheme="majorHAnsi" w:hAnsiTheme="majorHAnsi" w:cstheme="majorHAnsi"/>
                <w:sz w:val="20"/>
                <w:szCs w:val="20"/>
              </w:rPr>
            </w:pPr>
            <w:r w:rsidRPr="00D068B3">
              <w:rPr>
                <w:rFonts w:asciiTheme="majorHAnsi" w:hAnsiTheme="majorHAnsi" w:cstheme="majorHAnsi"/>
                <w:sz w:val="20"/>
                <w:szCs w:val="20"/>
              </w:rPr>
              <w:t>Możliwość podglądu  procesu online.</w:t>
            </w:r>
          </w:p>
        </w:tc>
        <w:tc>
          <w:tcPr>
            <w:tcW w:w="4646" w:type="dxa"/>
          </w:tcPr>
          <w:p w14:paraId="1D817920" w14:textId="77777777" w:rsidR="007804BE" w:rsidRPr="007804BE" w:rsidRDefault="007804BE" w:rsidP="007804BE">
            <w:pPr>
              <w:rPr>
                <w:rFonts w:asciiTheme="majorHAnsi" w:hAnsiTheme="majorHAnsi" w:cstheme="majorHAnsi"/>
                <w:sz w:val="20"/>
                <w:szCs w:val="20"/>
              </w:rPr>
            </w:pPr>
          </w:p>
        </w:tc>
        <w:tc>
          <w:tcPr>
            <w:tcW w:w="4646" w:type="dxa"/>
          </w:tcPr>
          <w:p w14:paraId="04D19E42" w14:textId="77777777" w:rsidR="007804BE" w:rsidRPr="007804BE" w:rsidRDefault="007804BE" w:rsidP="007804BE">
            <w:pPr>
              <w:rPr>
                <w:rFonts w:asciiTheme="majorHAnsi" w:hAnsiTheme="majorHAnsi" w:cstheme="majorHAnsi"/>
                <w:sz w:val="20"/>
                <w:szCs w:val="20"/>
              </w:rPr>
            </w:pPr>
          </w:p>
        </w:tc>
      </w:tr>
      <w:tr w:rsidR="007804BE" w:rsidRPr="00D068B3" w14:paraId="13EA9D18" w14:textId="7DC4CAAA" w:rsidTr="00082953">
        <w:tc>
          <w:tcPr>
            <w:tcW w:w="6096" w:type="dxa"/>
          </w:tcPr>
          <w:p w14:paraId="1A644653" w14:textId="77777777" w:rsidR="007804BE" w:rsidRPr="00D068B3" w:rsidRDefault="007804BE" w:rsidP="00B91B95">
            <w:pPr>
              <w:pStyle w:val="Akapitzlist"/>
              <w:numPr>
                <w:ilvl w:val="0"/>
                <w:numId w:val="6"/>
              </w:numPr>
              <w:rPr>
                <w:rFonts w:asciiTheme="majorHAnsi" w:hAnsiTheme="majorHAnsi" w:cstheme="majorHAnsi"/>
                <w:sz w:val="20"/>
                <w:szCs w:val="20"/>
              </w:rPr>
            </w:pPr>
            <w:r w:rsidRPr="00D068B3">
              <w:rPr>
                <w:rFonts w:asciiTheme="majorHAnsi" w:hAnsiTheme="majorHAnsi" w:cstheme="majorHAnsi"/>
                <w:sz w:val="20"/>
                <w:szCs w:val="20"/>
              </w:rPr>
              <w:t xml:space="preserve">Możliwość zrobienia statystyk uzależnionych od różnych parametrów - do wyboru ładowność maszyny, typ procesu, operator (godziny pracy maszyny - np. Od 6-14 od poniedziałku do piątku).Określenie przestoju maszyny, </w:t>
            </w:r>
          </w:p>
        </w:tc>
        <w:tc>
          <w:tcPr>
            <w:tcW w:w="4646" w:type="dxa"/>
          </w:tcPr>
          <w:p w14:paraId="2A830CEC" w14:textId="77777777" w:rsidR="007804BE" w:rsidRPr="007804BE" w:rsidRDefault="007804BE" w:rsidP="007804BE">
            <w:pPr>
              <w:rPr>
                <w:rFonts w:asciiTheme="majorHAnsi" w:hAnsiTheme="majorHAnsi" w:cstheme="majorHAnsi"/>
                <w:sz w:val="20"/>
                <w:szCs w:val="20"/>
              </w:rPr>
            </w:pPr>
          </w:p>
        </w:tc>
        <w:tc>
          <w:tcPr>
            <w:tcW w:w="4646" w:type="dxa"/>
          </w:tcPr>
          <w:p w14:paraId="019FE960" w14:textId="77777777" w:rsidR="007804BE" w:rsidRPr="007804BE" w:rsidRDefault="007804BE" w:rsidP="007804BE">
            <w:pPr>
              <w:rPr>
                <w:rFonts w:asciiTheme="majorHAnsi" w:hAnsiTheme="majorHAnsi" w:cstheme="majorHAnsi"/>
                <w:sz w:val="20"/>
                <w:szCs w:val="20"/>
              </w:rPr>
            </w:pPr>
          </w:p>
        </w:tc>
      </w:tr>
      <w:tr w:rsidR="007804BE" w:rsidRPr="00D068B3" w14:paraId="5AB90A8E" w14:textId="40CFAB05" w:rsidTr="00082953">
        <w:tc>
          <w:tcPr>
            <w:tcW w:w="6096" w:type="dxa"/>
          </w:tcPr>
          <w:p w14:paraId="2A996B60" w14:textId="77777777" w:rsidR="007804BE" w:rsidRPr="00D068B3" w:rsidRDefault="007804BE" w:rsidP="00B91B95">
            <w:pPr>
              <w:pStyle w:val="Akapitzlist"/>
              <w:numPr>
                <w:ilvl w:val="0"/>
                <w:numId w:val="6"/>
              </w:numPr>
              <w:rPr>
                <w:rFonts w:asciiTheme="majorHAnsi" w:hAnsiTheme="majorHAnsi" w:cstheme="majorHAnsi"/>
                <w:sz w:val="20"/>
                <w:szCs w:val="20"/>
              </w:rPr>
            </w:pPr>
            <w:r w:rsidRPr="00D068B3">
              <w:rPr>
                <w:rFonts w:asciiTheme="majorHAnsi" w:hAnsiTheme="majorHAnsi" w:cstheme="majorHAnsi"/>
                <w:sz w:val="20"/>
                <w:szCs w:val="20"/>
              </w:rPr>
              <w:t>Możliwość wyeksportowania pliku np. Do PDF, CSV, XPS, etc.</w:t>
            </w:r>
          </w:p>
        </w:tc>
        <w:tc>
          <w:tcPr>
            <w:tcW w:w="4646" w:type="dxa"/>
          </w:tcPr>
          <w:p w14:paraId="5CF25D3F" w14:textId="77777777" w:rsidR="007804BE" w:rsidRPr="007804BE" w:rsidRDefault="007804BE" w:rsidP="007804BE">
            <w:pPr>
              <w:rPr>
                <w:rFonts w:asciiTheme="majorHAnsi" w:hAnsiTheme="majorHAnsi" w:cstheme="majorHAnsi"/>
                <w:sz w:val="20"/>
                <w:szCs w:val="20"/>
              </w:rPr>
            </w:pPr>
          </w:p>
        </w:tc>
        <w:tc>
          <w:tcPr>
            <w:tcW w:w="4646" w:type="dxa"/>
          </w:tcPr>
          <w:p w14:paraId="79E0C012" w14:textId="77777777" w:rsidR="007804BE" w:rsidRPr="007804BE" w:rsidRDefault="007804BE" w:rsidP="007804BE">
            <w:pPr>
              <w:rPr>
                <w:rFonts w:asciiTheme="majorHAnsi" w:hAnsiTheme="majorHAnsi" w:cstheme="majorHAnsi"/>
                <w:sz w:val="20"/>
                <w:szCs w:val="20"/>
              </w:rPr>
            </w:pPr>
          </w:p>
        </w:tc>
      </w:tr>
      <w:tr w:rsidR="007804BE" w:rsidRPr="00D068B3" w14:paraId="562DB198" w14:textId="20D1FAD4" w:rsidTr="00082953">
        <w:tc>
          <w:tcPr>
            <w:tcW w:w="6096" w:type="dxa"/>
          </w:tcPr>
          <w:p w14:paraId="07D6CAC6" w14:textId="77777777" w:rsidR="007804BE" w:rsidRPr="00D068B3" w:rsidRDefault="007804BE" w:rsidP="00B91B95">
            <w:pPr>
              <w:pStyle w:val="Akapitzlist"/>
              <w:numPr>
                <w:ilvl w:val="0"/>
                <w:numId w:val="6"/>
              </w:numPr>
              <w:rPr>
                <w:rFonts w:asciiTheme="majorHAnsi" w:hAnsiTheme="majorHAnsi" w:cstheme="majorHAnsi"/>
                <w:sz w:val="20"/>
                <w:szCs w:val="20"/>
              </w:rPr>
            </w:pPr>
            <w:r w:rsidRPr="00D068B3">
              <w:rPr>
                <w:rFonts w:asciiTheme="majorHAnsi" w:hAnsiTheme="majorHAnsi" w:cstheme="majorHAnsi"/>
                <w:sz w:val="20"/>
                <w:szCs w:val="20"/>
              </w:rPr>
              <w:t>Możliwość tworzenia programów recept, wsadów barwiarskich, oglądanie historii – zdalnie.</w:t>
            </w:r>
          </w:p>
        </w:tc>
        <w:tc>
          <w:tcPr>
            <w:tcW w:w="4646" w:type="dxa"/>
          </w:tcPr>
          <w:p w14:paraId="0E6D0431" w14:textId="77777777" w:rsidR="007804BE" w:rsidRPr="007804BE" w:rsidRDefault="007804BE" w:rsidP="007804BE">
            <w:pPr>
              <w:rPr>
                <w:rFonts w:asciiTheme="majorHAnsi" w:hAnsiTheme="majorHAnsi" w:cstheme="majorHAnsi"/>
                <w:sz w:val="20"/>
                <w:szCs w:val="20"/>
              </w:rPr>
            </w:pPr>
          </w:p>
        </w:tc>
        <w:tc>
          <w:tcPr>
            <w:tcW w:w="4646" w:type="dxa"/>
          </w:tcPr>
          <w:p w14:paraId="32905B47" w14:textId="77777777" w:rsidR="007804BE" w:rsidRPr="007804BE" w:rsidRDefault="007804BE" w:rsidP="007804BE">
            <w:pPr>
              <w:rPr>
                <w:rFonts w:asciiTheme="majorHAnsi" w:hAnsiTheme="majorHAnsi" w:cstheme="majorHAnsi"/>
                <w:sz w:val="20"/>
                <w:szCs w:val="20"/>
              </w:rPr>
            </w:pPr>
          </w:p>
        </w:tc>
      </w:tr>
      <w:tr w:rsidR="007804BE" w:rsidRPr="00D068B3" w14:paraId="3819E89A" w14:textId="3DD14D7B" w:rsidTr="00082953">
        <w:tc>
          <w:tcPr>
            <w:tcW w:w="6096" w:type="dxa"/>
          </w:tcPr>
          <w:p w14:paraId="3202FFBE" w14:textId="77777777" w:rsidR="007804BE" w:rsidRPr="00D068B3" w:rsidRDefault="007804BE" w:rsidP="00B91B95">
            <w:pPr>
              <w:pStyle w:val="Akapitzlist"/>
              <w:numPr>
                <w:ilvl w:val="0"/>
                <w:numId w:val="6"/>
              </w:numPr>
              <w:rPr>
                <w:rFonts w:asciiTheme="majorHAnsi" w:hAnsiTheme="majorHAnsi" w:cstheme="majorHAnsi"/>
                <w:sz w:val="20"/>
                <w:szCs w:val="20"/>
              </w:rPr>
            </w:pPr>
            <w:r w:rsidRPr="00D068B3">
              <w:rPr>
                <w:rFonts w:asciiTheme="majorHAnsi" w:hAnsiTheme="majorHAnsi" w:cstheme="majorHAnsi"/>
                <w:sz w:val="20"/>
                <w:szCs w:val="20"/>
              </w:rPr>
              <w:t>Schematy procesowe (wykresy procesu barwienia). Funkcja która będzie pokazywać kroki na których nastąpiło opóźnienie. Możliwość prowadzenia porównania procesów kilku historii barwienia.</w:t>
            </w:r>
          </w:p>
        </w:tc>
        <w:tc>
          <w:tcPr>
            <w:tcW w:w="4646" w:type="dxa"/>
          </w:tcPr>
          <w:p w14:paraId="0AD83C23" w14:textId="77777777" w:rsidR="007804BE" w:rsidRPr="007804BE" w:rsidRDefault="007804BE" w:rsidP="007804BE">
            <w:pPr>
              <w:rPr>
                <w:rFonts w:asciiTheme="majorHAnsi" w:hAnsiTheme="majorHAnsi" w:cstheme="majorHAnsi"/>
                <w:sz w:val="20"/>
                <w:szCs w:val="20"/>
              </w:rPr>
            </w:pPr>
          </w:p>
        </w:tc>
        <w:tc>
          <w:tcPr>
            <w:tcW w:w="4646" w:type="dxa"/>
          </w:tcPr>
          <w:p w14:paraId="21964439" w14:textId="77777777" w:rsidR="007804BE" w:rsidRPr="007804BE" w:rsidRDefault="007804BE" w:rsidP="007804BE">
            <w:pPr>
              <w:rPr>
                <w:rFonts w:asciiTheme="majorHAnsi" w:hAnsiTheme="majorHAnsi" w:cstheme="majorHAnsi"/>
                <w:sz w:val="20"/>
                <w:szCs w:val="20"/>
              </w:rPr>
            </w:pPr>
          </w:p>
        </w:tc>
      </w:tr>
      <w:tr w:rsidR="007804BE" w:rsidRPr="00D068B3" w14:paraId="0EEE89C0" w14:textId="217A7A85" w:rsidTr="00082953">
        <w:tc>
          <w:tcPr>
            <w:tcW w:w="6096" w:type="dxa"/>
          </w:tcPr>
          <w:p w14:paraId="54FD27D9" w14:textId="36DFAB41" w:rsidR="007804BE" w:rsidRPr="00D068B3" w:rsidRDefault="007804BE" w:rsidP="00B91B95">
            <w:pPr>
              <w:pStyle w:val="Akapitzlist"/>
              <w:numPr>
                <w:ilvl w:val="0"/>
                <w:numId w:val="6"/>
              </w:numPr>
              <w:rPr>
                <w:rFonts w:asciiTheme="majorHAnsi" w:hAnsiTheme="majorHAnsi" w:cstheme="majorHAnsi"/>
                <w:sz w:val="20"/>
                <w:szCs w:val="20"/>
              </w:rPr>
            </w:pPr>
            <w:r w:rsidRPr="00D068B3">
              <w:rPr>
                <w:rFonts w:asciiTheme="majorHAnsi" w:hAnsiTheme="majorHAnsi" w:cstheme="majorHAnsi"/>
                <w:sz w:val="20"/>
                <w:szCs w:val="20"/>
              </w:rPr>
              <w:t>Możliwość stworzenia historii pracy  maszyny w dowolnym cyklu pracy (na konkretnej zmianie) - sprawdzenie efektywności maszyny jak i pracownika. Porównanie maksymalnych ładowności do barwionych wsadów.</w:t>
            </w:r>
          </w:p>
        </w:tc>
        <w:tc>
          <w:tcPr>
            <w:tcW w:w="4646" w:type="dxa"/>
          </w:tcPr>
          <w:p w14:paraId="2455B1B1" w14:textId="77777777" w:rsidR="007804BE" w:rsidRPr="007804BE" w:rsidRDefault="007804BE" w:rsidP="007804BE">
            <w:pPr>
              <w:rPr>
                <w:rFonts w:asciiTheme="majorHAnsi" w:hAnsiTheme="majorHAnsi" w:cstheme="majorHAnsi"/>
                <w:sz w:val="20"/>
                <w:szCs w:val="20"/>
              </w:rPr>
            </w:pPr>
          </w:p>
        </w:tc>
        <w:tc>
          <w:tcPr>
            <w:tcW w:w="4646" w:type="dxa"/>
          </w:tcPr>
          <w:p w14:paraId="72BB0061" w14:textId="77777777" w:rsidR="007804BE" w:rsidRPr="007804BE" w:rsidRDefault="007804BE" w:rsidP="007804BE">
            <w:pPr>
              <w:rPr>
                <w:rFonts w:asciiTheme="majorHAnsi" w:hAnsiTheme="majorHAnsi" w:cstheme="majorHAnsi"/>
                <w:sz w:val="20"/>
                <w:szCs w:val="20"/>
              </w:rPr>
            </w:pPr>
          </w:p>
        </w:tc>
      </w:tr>
    </w:tbl>
    <w:p w14:paraId="381FB744" w14:textId="77777777" w:rsidR="00082953" w:rsidRDefault="00082953" w:rsidP="001C5B65">
      <w:pPr>
        <w:pStyle w:val="Akapitzlist"/>
        <w:ind w:left="360"/>
        <w:rPr>
          <w:rFonts w:eastAsia="Times New Roman"/>
          <w:bCs/>
          <w:sz w:val="24"/>
          <w:szCs w:val="24"/>
        </w:rPr>
      </w:pPr>
    </w:p>
    <w:p w14:paraId="3FE66006" w14:textId="77777777" w:rsidR="0029074F" w:rsidRDefault="0029074F" w:rsidP="00F14480">
      <w:pPr>
        <w:jc w:val="both"/>
        <w:rPr>
          <w:sz w:val="40"/>
          <w:szCs w:val="40"/>
        </w:rPr>
      </w:pPr>
    </w:p>
    <w:p w14:paraId="7C7FCF2C" w14:textId="366E48AA" w:rsidR="00F14480" w:rsidRDefault="00F14480" w:rsidP="00F14480">
      <w:pPr>
        <w:jc w:val="both"/>
        <w:rPr>
          <w:sz w:val="40"/>
          <w:szCs w:val="40"/>
        </w:rPr>
      </w:pPr>
      <w:r>
        <w:rPr>
          <w:sz w:val="40"/>
          <w:szCs w:val="40"/>
        </w:rPr>
        <w:t xml:space="preserve">Kryteria oceny </w:t>
      </w:r>
    </w:p>
    <w:p w14:paraId="3290033C" w14:textId="701D5A14" w:rsidR="00FB3571" w:rsidRDefault="00FB3571" w:rsidP="007804BE"/>
    <w:p w14:paraId="787C0FAE" w14:textId="684629D1" w:rsidR="007804BE" w:rsidRDefault="007804BE" w:rsidP="007804BE">
      <w:pPr>
        <w:pStyle w:val="Akapitzlist"/>
        <w:jc w:val="both"/>
        <w:rPr>
          <w:rFonts w:asciiTheme="majorHAnsi" w:eastAsia="Times New Roman" w:hAnsiTheme="majorHAnsi" w:cstheme="majorHAnsi"/>
          <w:sz w:val="20"/>
          <w:szCs w:val="20"/>
        </w:rPr>
      </w:pPr>
      <w:r w:rsidRPr="00BC0D63">
        <w:rPr>
          <w:rFonts w:asciiTheme="majorHAnsi" w:eastAsia="Times New Roman" w:hAnsiTheme="majorHAnsi" w:cstheme="majorHAnsi"/>
          <w:sz w:val="20"/>
          <w:szCs w:val="20"/>
        </w:rPr>
        <w:t>Maksymalna liczba punktów możliwych do uzyskania – 105</w:t>
      </w:r>
      <w:r w:rsidR="00887564">
        <w:rPr>
          <w:rFonts w:asciiTheme="majorHAnsi" w:eastAsia="Times New Roman" w:hAnsiTheme="majorHAnsi" w:cstheme="majorHAnsi"/>
          <w:sz w:val="20"/>
          <w:szCs w:val="20"/>
        </w:rPr>
        <w:t>,0</w:t>
      </w:r>
    </w:p>
    <w:p w14:paraId="5406770D" w14:textId="77777777" w:rsidR="00C17ACE" w:rsidRDefault="00C17ACE" w:rsidP="007804BE">
      <w:pPr>
        <w:pStyle w:val="Akapitzlist"/>
        <w:jc w:val="both"/>
        <w:rPr>
          <w:rFonts w:asciiTheme="majorHAnsi" w:eastAsia="Times New Roman" w:hAnsiTheme="majorHAnsi" w:cstheme="majorHAnsi"/>
          <w:sz w:val="20"/>
          <w:szCs w:val="20"/>
        </w:rPr>
      </w:pPr>
    </w:p>
    <w:p w14:paraId="6EC04C3C" w14:textId="77777777" w:rsidR="006E7EA6" w:rsidRPr="00BC0D63" w:rsidRDefault="006E7EA6" w:rsidP="007804BE">
      <w:pPr>
        <w:pStyle w:val="Akapitzlist"/>
        <w:jc w:val="both"/>
        <w:rPr>
          <w:rFonts w:asciiTheme="majorHAnsi" w:eastAsia="Times New Roman" w:hAnsiTheme="majorHAnsi" w:cstheme="majorHAnsi"/>
          <w:sz w:val="20"/>
          <w:szCs w:val="20"/>
        </w:rPr>
      </w:pPr>
    </w:p>
    <w:tbl>
      <w:tblPr>
        <w:tblStyle w:val="Tabela-Siatka"/>
        <w:tblW w:w="15388" w:type="dxa"/>
        <w:tblLook w:val="04A0" w:firstRow="1" w:lastRow="0" w:firstColumn="1" w:lastColumn="0" w:noHBand="0" w:noVBand="1"/>
      </w:tblPr>
      <w:tblGrid>
        <w:gridCol w:w="471"/>
        <w:gridCol w:w="1933"/>
        <w:gridCol w:w="1130"/>
        <w:gridCol w:w="5662"/>
        <w:gridCol w:w="3096"/>
        <w:gridCol w:w="3096"/>
      </w:tblGrid>
      <w:tr w:rsidR="005245F8" w:rsidRPr="00BC0D63" w14:paraId="57A166CB" w14:textId="6AF44FF4" w:rsidTr="005245F8">
        <w:tc>
          <w:tcPr>
            <w:tcW w:w="471" w:type="dxa"/>
          </w:tcPr>
          <w:p w14:paraId="4A726C1D" w14:textId="77777777" w:rsidR="005245F8" w:rsidRPr="00BC0D63" w:rsidRDefault="005245F8" w:rsidP="005245F8">
            <w:pPr>
              <w:pStyle w:val="Akapitzlist"/>
              <w:ind w:left="0"/>
              <w:jc w:val="both"/>
              <w:rPr>
                <w:rFonts w:asciiTheme="majorHAnsi" w:hAnsiTheme="majorHAnsi" w:cstheme="majorHAnsi"/>
                <w:sz w:val="20"/>
                <w:szCs w:val="20"/>
              </w:rPr>
            </w:pPr>
            <w:r w:rsidRPr="00BC0D63">
              <w:rPr>
                <w:rFonts w:asciiTheme="majorHAnsi" w:eastAsia="Times New Roman" w:hAnsiTheme="majorHAnsi" w:cstheme="majorHAnsi"/>
                <w:sz w:val="20"/>
                <w:szCs w:val="20"/>
              </w:rPr>
              <w:t>Lp.</w:t>
            </w:r>
          </w:p>
        </w:tc>
        <w:tc>
          <w:tcPr>
            <w:tcW w:w="1933" w:type="dxa"/>
          </w:tcPr>
          <w:p w14:paraId="22AA6F93" w14:textId="77777777" w:rsidR="005245F8" w:rsidRPr="00BC0D63" w:rsidRDefault="005245F8" w:rsidP="005245F8">
            <w:pPr>
              <w:pStyle w:val="Akapitzlist"/>
              <w:ind w:left="0"/>
              <w:jc w:val="both"/>
              <w:rPr>
                <w:rFonts w:asciiTheme="majorHAnsi" w:hAnsiTheme="majorHAnsi" w:cstheme="majorHAnsi"/>
                <w:sz w:val="20"/>
                <w:szCs w:val="20"/>
              </w:rPr>
            </w:pPr>
            <w:r w:rsidRPr="00BC0D63">
              <w:rPr>
                <w:rFonts w:asciiTheme="majorHAnsi" w:eastAsia="Times New Roman" w:hAnsiTheme="majorHAnsi" w:cstheme="majorHAnsi"/>
                <w:sz w:val="20"/>
                <w:szCs w:val="20"/>
              </w:rPr>
              <w:t>Rodzaj Kryterium</w:t>
            </w:r>
          </w:p>
        </w:tc>
        <w:tc>
          <w:tcPr>
            <w:tcW w:w="1130" w:type="dxa"/>
          </w:tcPr>
          <w:p w14:paraId="7F872879" w14:textId="77777777" w:rsidR="005245F8" w:rsidRPr="00BC0D63" w:rsidRDefault="005245F8" w:rsidP="005245F8">
            <w:pPr>
              <w:pStyle w:val="Akapitzlist"/>
              <w:ind w:left="0"/>
              <w:jc w:val="both"/>
              <w:rPr>
                <w:rFonts w:asciiTheme="majorHAnsi" w:hAnsiTheme="majorHAnsi" w:cstheme="majorHAnsi"/>
                <w:sz w:val="20"/>
                <w:szCs w:val="20"/>
              </w:rPr>
            </w:pPr>
            <w:r w:rsidRPr="00BC0D63">
              <w:rPr>
                <w:rFonts w:asciiTheme="majorHAnsi" w:eastAsia="Times New Roman" w:hAnsiTheme="majorHAnsi" w:cstheme="majorHAnsi"/>
                <w:sz w:val="20"/>
                <w:szCs w:val="20"/>
              </w:rPr>
              <w:t>Punktacja</w:t>
            </w:r>
          </w:p>
        </w:tc>
        <w:tc>
          <w:tcPr>
            <w:tcW w:w="5662" w:type="dxa"/>
          </w:tcPr>
          <w:p w14:paraId="7F28B47F" w14:textId="77777777" w:rsidR="005245F8" w:rsidRPr="00BC0D63" w:rsidRDefault="005245F8" w:rsidP="005245F8">
            <w:pPr>
              <w:pStyle w:val="Akapitzlist"/>
              <w:ind w:left="0"/>
              <w:jc w:val="both"/>
              <w:rPr>
                <w:rFonts w:asciiTheme="majorHAnsi" w:hAnsiTheme="majorHAnsi" w:cstheme="majorHAnsi"/>
                <w:sz w:val="20"/>
                <w:szCs w:val="20"/>
              </w:rPr>
            </w:pPr>
            <w:r w:rsidRPr="00BC0D63">
              <w:rPr>
                <w:rFonts w:asciiTheme="majorHAnsi" w:eastAsia="Times New Roman" w:hAnsiTheme="majorHAnsi" w:cstheme="majorHAnsi"/>
                <w:sz w:val="20"/>
                <w:szCs w:val="20"/>
              </w:rPr>
              <w:t>Sposób oceny</w:t>
            </w:r>
          </w:p>
        </w:tc>
        <w:tc>
          <w:tcPr>
            <w:tcW w:w="3096" w:type="dxa"/>
          </w:tcPr>
          <w:p w14:paraId="2897080B" w14:textId="5E39200C" w:rsidR="005245F8" w:rsidRPr="00BC0D63" w:rsidRDefault="005245F8" w:rsidP="005245F8">
            <w:pPr>
              <w:pStyle w:val="Akapitzlist"/>
              <w:ind w:left="0"/>
              <w:jc w:val="both"/>
              <w:rPr>
                <w:rFonts w:asciiTheme="majorHAnsi" w:eastAsia="Times New Roman" w:hAnsiTheme="majorHAnsi" w:cstheme="majorHAnsi"/>
                <w:sz w:val="20"/>
                <w:szCs w:val="20"/>
              </w:rPr>
            </w:pPr>
            <w:r w:rsidRPr="00FB3571">
              <w:rPr>
                <w:b/>
                <w:bCs/>
                <w:sz w:val="20"/>
                <w:szCs w:val="20"/>
              </w:rPr>
              <w:t>Cytat z oferty (należy przekopiować fragment z oferty potwierdzający daną cechę maszyny)</w:t>
            </w:r>
          </w:p>
        </w:tc>
        <w:tc>
          <w:tcPr>
            <w:tcW w:w="3096" w:type="dxa"/>
          </w:tcPr>
          <w:p w14:paraId="39AC3DD9" w14:textId="508F4E97" w:rsidR="005245F8" w:rsidRPr="00BC0D63" w:rsidRDefault="005245F8" w:rsidP="005245F8">
            <w:pPr>
              <w:pStyle w:val="Akapitzlist"/>
              <w:ind w:left="0"/>
              <w:jc w:val="both"/>
              <w:rPr>
                <w:rFonts w:asciiTheme="majorHAnsi" w:eastAsia="Times New Roman" w:hAnsiTheme="majorHAnsi" w:cstheme="majorHAnsi"/>
                <w:sz w:val="20"/>
                <w:szCs w:val="20"/>
              </w:rPr>
            </w:pPr>
            <w:r w:rsidRPr="00FB3571">
              <w:rPr>
                <w:b/>
                <w:bCs/>
                <w:sz w:val="20"/>
                <w:szCs w:val="20"/>
              </w:rPr>
              <w:t>Strona z oferty</w:t>
            </w:r>
          </w:p>
        </w:tc>
      </w:tr>
      <w:tr w:rsidR="005245F8" w:rsidRPr="00BC0D63" w14:paraId="227D851D" w14:textId="4FE7EAB7" w:rsidTr="005245F8">
        <w:tc>
          <w:tcPr>
            <w:tcW w:w="471" w:type="dxa"/>
          </w:tcPr>
          <w:p w14:paraId="65F160EC" w14:textId="77777777" w:rsidR="005245F8" w:rsidRPr="00BC0D63" w:rsidRDefault="005245F8" w:rsidP="005245F8">
            <w:pPr>
              <w:pStyle w:val="Akapitzlist"/>
              <w:ind w:left="0"/>
              <w:jc w:val="both"/>
              <w:rPr>
                <w:rFonts w:asciiTheme="majorHAnsi" w:hAnsiTheme="majorHAnsi" w:cstheme="majorHAnsi"/>
                <w:sz w:val="20"/>
                <w:szCs w:val="20"/>
              </w:rPr>
            </w:pPr>
            <w:r w:rsidRPr="00BC0D63">
              <w:rPr>
                <w:rFonts w:asciiTheme="majorHAnsi" w:eastAsia="Times New Roman" w:hAnsiTheme="majorHAnsi" w:cstheme="majorHAnsi"/>
                <w:sz w:val="20"/>
                <w:szCs w:val="20"/>
              </w:rPr>
              <w:t>1.</w:t>
            </w:r>
          </w:p>
        </w:tc>
        <w:tc>
          <w:tcPr>
            <w:tcW w:w="1933" w:type="dxa"/>
          </w:tcPr>
          <w:p w14:paraId="78201C24" w14:textId="77777777" w:rsidR="005245F8" w:rsidRPr="00BC0D63" w:rsidRDefault="005245F8" w:rsidP="005245F8">
            <w:pPr>
              <w:pStyle w:val="Akapitzlist"/>
              <w:ind w:left="0"/>
              <w:jc w:val="both"/>
              <w:rPr>
                <w:rFonts w:asciiTheme="majorHAnsi" w:hAnsiTheme="majorHAnsi" w:cstheme="majorHAnsi"/>
                <w:sz w:val="20"/>
                <w:szCs w:val="20"/>
              </w:rPr>
            </w:pPr>
            <w:r w:rsidRPr="00BC0D63">
              <w:rPr>
                <w:rFonts w:asciiTheme="majorHAnsi" w:eastAsia="Times New Roman" w:hAnsiTheme="majorHAnsi" w:cstheme="majorHAnsi"/>
                <w:sz w:val="20"/>
                <w:szCs w:val="20"/>
              </w:rPr>
              <w:t xml:space="preserve">Cena </w:t>
            </w:r>
          </w:p>
        </w:tc>
        <w:tc>
          <w:tcPr>
            <w:tcW w:w="1130" w:type="dxa"/>
          </w:tcPr>
          <w:p w14:paraId="02E48C30" w14:textId="77777777" w:rsidR="005245F8" w:rsidRPr="00BC0D63" w:rsidRDefault="005245F8" w:rsidP="005245F8">
            <w:pPr>
              <w:pStyle w:val="Akapitzlist"/>
              <w:ind w:left="0"/>
              <w:jc w:val="both"/>
              <w:rPr>
                <w:rFonts w:asciiTheme="majorHAnsi" w:hAnsiTheme="majorHAnsi" w:cstheme="majorHAnsi"/>
                <w:sz w:val="20"/>
                <w:szCs w:val="20"/>
              </w:rPr>
            </w:pPr>
            <w:r w:rsidRPr="00BC0D63">
              <w:rPr>
                <w:rFonts w:asciiTheme="majorHAnsi" w:eastAsia="Times New Roman" w:hAnsiTheme="majorHAnsi" w:cstheme="majorHAnsi"/>
                <w:sz w:val="20"/>
                <w:szCs w:val="20"/>
              </w:rPr>
              <w:t>Od 0 do 40</w:t>
            </w:r>
          </w:p>
        </w:tc>
        <w:tc>
          <w:tcPr>
            <w:tcW w:w="5662" w:type="dxa"/>
            <w:vAlign w:val="center"/>
          </w:tcPr>
          <w:p w14:paraId="14E2D1B3" w14:textId="77777777" w:rsidR="005245F8" w:rsidRPr="00BC0D63" w:rsidRDefault="005245F8" w:rsidP="005245F8">
            <w:pPr>
              <w:jc w:val="both"/>
              <w:rPr>
                <w:rFonts w:asciiTheme="majorHAnsi" w:eastAsia="Times New Roman" w:hAnsiTheme="majorHAnsi" w:cstheme="majorHAnsi"/>
                <w:sz w:val="20"/>
                <w:szCs w:val="20"/>
              </w:rPr>
            </w:pPr>
            <w:r w:rsidRPr="00BC0D63">
              <w:rPr>
                <w:rFonts w:asciiTheme="majorHAnsi" w:eastAsia="Times New Roman" w:hAnsiTheme="majorHAnsi" w:cstheme="majorHAnsi"/>
                <w:sz w:val="20"/>
                <w:szCs w:val="20"/>
              </w:rPr>
              <w:t>Stosunek ceny oferty o najniższej cenie do badanej oferty  mnożony przez 40</w:t>
            </w:r>
          </w:p>
          <w:p w14:paraId="5C9385B6" w14:textId="77777777" w:rsidR="005245F8" w:rsidRPr="00BC0D63" w:rsidRDefault="005245F8" w:rsidP="005245F8">
            <w:pPr>
              <w:jc w:val="both"/>
              <w:rPr>
                <w:rFonts w:asciiTheme="majorHAnsi" w:eastAsia="Times New Roman" w:hAnsiTheme="majorHAnsi" w:cstheme="majorHAnsi"/>
                <w:sz w:val="20"/>
                <w:szCs w:val="20"/>
              </w:rPr>
            </w:pPr>
            <m:oMathPara>
              <m:oMath>
                <m:r>
                  <w:rPr>
                    <w:rFonts w:ascii="Cambria Math" w:eastAsia="Times New Roman" w:hAnsi="Cambria Math" w:cstheme="majorHAnsi"/>
                    <w:sz w:val="20"/>
                    <w:szCs w:val="20"/>
                  </w:rPr>
                  <m:t>x=</m:t>
                </m:r>
                <m:f>
                  <m:fPr>
                    <m:ctrlPr>
                      <w:rPr>
                        <w:rFonts w:ascii="Cambria Math" w:eastAsia="Times New Roman" w:hAnsi="Cambria Math" w:cstheme="majorHAnsi"/>
                        <w:i/>
                        <w:sz w:val="20"/>
                        <w:szCs w:val="20"/>
                      </w:rPr>
                    </m:ctrlPr>
                  </m:fPr>
                  <m:num>
                    <m:r>
                      <w:rPr>
                        <w:rFonts w:ascii="Cambria Math" w:eastAsia="Times New Roman" w:hAnsi="Cambria Math" w:cstheme="majorHAnsi"/>
                        <w:sz w:val="20"/>
                        <w:szCs w:val="20"/>
                      </w:rPr>
                      <m:t>cena najniższej oferty(zł)</m:t>
                    </m:r>
                  </m:num>
                  <m:den>
                    <m:r>
                      <w:rPr>
                        <w:rFonts w:ascii="Cambria Math" w:eastAsia="Times New Roman" w:hAnsi="Cambria Math" w:cstheme="majorHAnsi"/>
                        <w:sz w:val="20"/>
                        <w:szCs w:val="20"/>
                      </w:rPr>
                      <m:t>cena badanej oferty</m:t>
                    </m:r>
                    <m:d>
                      <m:dPr>
                        <m:ctrlPr>
                          <w:rPr>
                            <w:rFonts w:ascii="Cambria Math" w:eastAsia="Times New Roman" w:hAnsi="Cambria Math" w:cstheme="majorHAnsi"/>
                            <w:i/>
                            <w:sz w:val="20"/>
                            <w:szCs w:val="20"/>
                          </w:rPr>
                        </m:ctrlPr>
                      </m:dPr>
                      <m:e>
                        <m:r>
                          <w:rPr>
                            <w:rFonts w:ascii="Cambria Math" w:eastAsia="Times New Roman" w:hAnsi="Cambria Math" w:cstheme="majorHAnsi"/>
                            <w:sz w:val="20"/>
                            <w:szCs w:val="20"/>
                          </w:rPr>
                          <m:t>zł</m:t>
                        </m:r>
                      </m:e>
                    </m:d>
                  </m:den>
                </m:f>
                <m:r>
                  <w:rPr>
                    <w:rFonts w:ascii="Cambria Math" w:eastAsia="Times New Roman" w:hAnsi="Cambria Math" w:cstheme="majorHAnsi"/>
                    <w:sz w:val="20"/>
                    <w:szCs w:val="20"/>
                  </w:rPr>
                  <m:t>×40</m:t>
                </m:r>
              </m:oMath>
            </m:oMathPara>
          </w:p>
        </w:tc>
        <w:tc>
          <w:tcPr>
            <w:tcW w:w="3096" w:type="dxa"/>
          </w:tcPr>
          <w:p w14:paraId="581458E6" w14:textId="77777777" w:rsidR="005245F8" w:rsidRPr="00BC0D63" w:rsidRDefault="005245F8" w:rsidP="005245F8">
            <w:pPr>
              <w:jc w:val="both"/>
              <w:rPr>
                <w:rFonts w:asciiTheme="majorHAnsi" w:eastAsia="Times New Roman" w:hAnsiTheme="majorHAnsi" w:cstheme="majorHAnsi"/>
                <w:sz w:val="20"/>
                <w:szCs w:val="20"/>
              </w:rPr>
            </w:pPr>
          </w:p>
        </w:tc>
        <w:tc>
          <w:tcPr>
            <w:tcW w:w="3096" w:type="dxa"/>
          </w:tcPr>
          <w:p w14:paraId="0F243F68" w14:textId="15401FE5" w:rsidR="005245F8" w:rsidRPr="00BC0D63" w:rsidRDefault="005245F8" w:rsidP="005245F8">
            <w:pPr>
              <w:jc w:val="both"/>
              <w:rPr>
                <w:rFonts w:asciiTheme="majorHAnsi" w:eastAsia="Times New Roman" w:hAnsiTheme="majorHAnsi" w:cstheme="majorHAnsi"/>
                <w:sz w:val="20"/>
                <w:szCs w:val="20"/>
              </w:rPr>
            </w:pPr>
          </w:p>
        </w:tc>
      </w:tr>
      <w:tr w:rsidR="005245F8" w:rsidRPr="00BC0D63" w14:paraId="5F58102E" w14:textId="657F6D38" w:rsidTr="005245F8">
        <w:trPr>
          <w:trHeight w:val="2116"/>
        </w:trPr>
        <w:tc>
          <w:tcPr>
            <w:tcW w:w="471" w:type="dxa"/>
          </w:tcPr>
          <w:p w14:paraId="446875E3" w14:textId="77777777" w:rsidR="005245F8" w:rsidRPr="00BC0D63" w:rsidRDefault="005245F8" w:rsidP="005245F8">
            <w:pPr>
              <w:pStyle w:val="Akapitzlist"/>
              <w:ind w:left="0"/>
              <w:jc w:val="both"/>
              <w:rPr>
                <w:rFonts w:asciiTheme="majorHAnsi" w:hAnsiTheme="majorHAnsi" w:cstheme="majorHAnsi"/>
                <w:sz w:val="20"/>
                <w:szCs w:val="20"/>
              </w:rPr>
            </w:pPr>
            <w:r w:rsidRPr="00BC0D63">
              <w:rPr>
                <w:rFonts w:asciiTheme="majorHAnsi" w:eastAsia="Times New Roman" w:hAnsiTheme="majorHAnsi" w:cstheme="majorHAnsi"/>
                <w:sz w:val="20"/>
                <w:szCs w:val="20"/>
              </w:rPr>
              <w:t>2.</w:t>
            </w:r>
          </w:p>
          <w:p w14:paraId="767F62D3" w14:textId="77777777" w:rsidR="005245F8" w:rsidRPr="00BC0D63" w:rsidRDefault="005245F8" w:rsidP="005245F8">
            <w:pPr>
              <w:pStyle w:val="Akapitzlist"/>
              <w:ind w:left="0"/>
              <w:jc w:val="both"/>
              <w:rPr>
                <w:rFonts w:asciiTheme="majorHAnsi" w:hAnsiTheme="majorHAnsi" w:cstheme="majorHAnsi"/>
                <w:sz w:val="20"/>
                <w:szCs w:val="20"/>
              </w:rPr>
            </w:pPr>
          </w:p>
        </w:tc>
        <w:tc>
          <w:tcPr>
            <w:tcW w:w="1933" w:type="dxa"/>
          </w:tcPr>
          <w:p w14:paraId="0FFF1EEF" w14:textId="77777777" w:rsidR="005245F8" w:rsidRPr="00BC0D63" w:rsidRDefault="005245F8" w:rsidP="005245F8">
            <w:pPr>
              <w:pStyle w:val="Akapitzlist"/>
              <w:ind w:left="0"/>
              <w:jc w:val="both"/>
              <w:rPr>
                <w:rFonts w:asciiTheme="majorHAnsi" w:hAnsiTheme="majorHAnsi" w:cstheme="majorHAnsi"/>
                <w:sz w:val="20"/>
                <w:szCs w:val="20"/>
              </w:rPr>
            </w:pPr>
            <w:r w:rsidRPr="00BC0D63">
              <w:rPr>
                <w:rFonts w:asciiTheme="majorHAnsi" w:eastAsia="Times New Roman" w:hAnsiTheme="majorHAnsi" w:cstheme="majorHAnsi"/>
                <w:sz w:val="20"/>
                <w:szCs w:val="20"/>
              </w:rPr>
              <w:t>Gwarancja/ opieka nad  system po wdrożeniu (podana w miesiącach od momentu odbioru oprogramowania przez Z.W Biliński sp.j.)</w:t>
            </w:r>
          </w:p>
          <w:p w14:paraId="4952680D" w14:textId="77777777" w:rsidR="005245F8" w:rsidRPr="00BC0D63" w:rsidRDefault="005245F8" w:rsidP="005245F8">
            <w:pPr>
              <w:pStyle w:val="Akapitzlist"/>
              <w:ind w:left="0"/>
              <w:jc w:val="both"/>
              <w:rPr>
                <w:rFonts w:asciiTheme="majorHAnsi" w:hAnsiTheme="majorHAnsi" w:cstheme="majorHAnsi"/>
                <w:sz w:val="20"/>
                <w:szCs w:val="20"/>
              </w:rPr>
            </w:pPr>
            <w:r w:rsidRPr="00BC0D63">
              <w:rPr>
                <w:rFonts w:asciiTheme="majorHAnsi" w:hAnsiTheme="majorHAnsi" w:cstheme="majorHAnsi"/>
                <w:sz w:val="20"/>
                <w:szCs w:val="20"/>
              </w:rPr>
              <w:t xml:space="preserve"> </w:t>
            </w:r>
          </w:p>
          <w:p w14:paraId="796EA185" w14:textId="77777777" w:rsidR="005245F8" w:rsidRPr="00BC0D63" w:rsidRDefault="005245F8" w:rsidP="005245F8">
            <w:pPr>
              <w:pStyle w:val="Akapitzlist"/>
              <w:ind w:left="0"/>
              <w:jc w:val="both"/>
              <w:rPr>
                <w:rFonts w:asciiTheme="majorHAnsi" w:hAnsiTheme="majorHAnsi" w:cstheme="majorHAnsi"/>
                <w:sz w:val="20"/>
                <w:szCs w:val="20"/>
              </w:rPr>
            </w:pPr>
            <w:r w:rsidRPr="00BC0D63">
              <w:rPr>
                <w:rFonts w:asciiTheme="majorHAnsi" w:hAnsiTheme="majorHAnsi" w:cstheme="majorHAnsi"/>
                <w:sz w:val="20"/>
                <w:szCs w:val="20"/>
              </w:rPr>
              <w:t>Minimalnie 12 miesięcy</w:t>
            </w:r>
          </w:p>
          <w:p w14:paraId="2437739D" w14:textId="77777777" w:rsidR="005245F8" w:rsidRPr="00BC0D63" w:rsidRDefault="005245F8" w:rsidP="005245F8">
            <w:pPr>
              <w:pStyle w:val="Akapitzlist"/>
              <w:ind w:left="0"/>
              <w:jc w:val="both"/>
              <w:rPr>
                <w:rFonts w:asciiTheme="majorHAnsi" w:hAnsiTheme="majorHAnsi" w:cstheme="majorHAnsi"/>
                <w:sz w:val="20"/>
                <w:szCs w:val="20"/>
              </w:rPr>
            </w:pPr>
          </w:p>
        </w:tc>
        <w:tc>
          <w:tcPr>
            <w:tcW w:w="1130" w:type="dxa"/>
          </w:tcPr>
          <w:p w14:paraId="7E5B1118" w14:textId="77777777" w:rsidR="005245F8" w:rsidRPr="00BC0D63" w:rsidRDefault="005245F8" w:rsidP="005245F8">
            <w:pPr>
              <w:pStyle w:val="Akapitzlist"/>
              <w:ind w:left="0"/>
              <w:jc w:val="both"/>
              <w:rPr>
                <w:rFonts w:asciiTheme="majorHAnsi" w:hAnsiTheme="majorHAnsi" w:cstheme="majorHAnsi"/>
                <w:sz w:val="20"/>
                <w:szCs w:val="20"/>
              </w:rPr>
            </w:pPr>
            <w:r w:rsidRPr="00BC0D63">
              <w:rPr>
                <w:rFonts w:asciiTheme="majorHAnsi" w:eastAsia="Times New Roman" w:hAnsiTheme="majorHAnsi" w:cstheme="majorHAnsi"/>
                <w:sz w:val="20"/>
                <w:szCs w:val="20"/>
              </w:rPr>
              <w:t>Od 0 do 10</w:t>
            </w:r>
          </w:p>
          <w:p w14:paraId="06ABB55E" w14:textId="77777777" w:rsidR="005245F8" w:rsidRPr="00BC0D63" w:rsidRDefault="005245F8" w:rsidP="005245F8">
            <w:pPr>
              <w:pStyle w:val="Akapitzlist"/>
              <w:ind w:left="0"/>
              <w:jc w:val="both"/>
              <w:rPr>
                <w:rFonts w:asciiTheme="majorHAnsi" w:hAnsiTheme="majorHAnsi" w:cstheme="majorHAnsi"/>
                <w:sz w:val="20"/>
                <w:szCs w:val="20"/>
              </w:rPr>
            </w:pPr>
          </w:p>
        </w:tc>
        <w:tc>
          <w:tcPr>
            <w:tcW w:w="5662" w:type="dxa"/>
            <w:vAlign w:val="center"/>
          </w:tcPr>
          <w:p w14:paraId="04597D24" w14:textId="77777777" w:rsidR="005245F8" w:rsidRPr="00BC0D63" w:rsidRDefault="005245F8" w:rsidP="005245F8">
            <w:pPr>
              <w:jc w:val="both"/>
              <w:rPr>
                <w:rFonts w:asciiTheme="majorHAnsi" w:hAnsiTheme="majorHAnsi" w:cstheme="majorHAnsi"/>
                <w:sz w:val="20"/>
                <w:szCs w:val="20"/>
              </w:rPr>
            </w:pPr>
            <w:r w:rsidRPr="00BC0D63">
              <w:rPr>
                <w:rFonts w:asciiTheme="majorHAnsi" w:eastAsia="Times New Roman" w:hAnsiTheme="majorHAnsi" w:cstheme="majorHAnsi"/>
                <w:sz w:val="20"/>
                <w:szCs w:val="20"/>
              </w:rPr>
              <w:t>Stosunek okresu gwarancji w badanej ofercie do okresu gwarancji w ofercie z najdłuższą gwarancją mnożony przez 10</w:t>
            </w:r>
          </w:p>
          <w:p w14:paraId="78228513" w14:textId="77777777" w:rsidR="005245F8" w:rsidRPr="00BC0D63" w:rsidRDefault="005245F8" w:rsidP="005245F8">
            <w:pPr>
              <w:jc w:val="both"/>
              <w:rPr>
                <w:rFonts w:asciiTheme="majorHAnsi" w:hAnsiTheme="majorHAnsi" w:cstheme="majorHAnsi"/>
                <w:sz w:val="20"/>
                <w:szCs w:val="20"/>
              </w:rPr>
            </w:pPr>
            <m:oMathPara>
              <m:oMath>
                <m:r>
                  <w:rPr>
                    <w:rFonts w:ascii="Cambria Math" w:eastAsia="Times New Roman" w:hAnsi="Cambria Math" w:cstheme="majorHAnsi"/>
                    <w:sz w:val="20"/>
                    <w:szCs w:val="20"/>
                  </w:rPr>
                  <m:t>x=</m:t>
                </m:r>
                <m:f>
                  <m:fPr>
                    <m:ctrlPr>
                      <w:rPr>
                        <w:rFonts w:ascii="Cambria Math" w:eastAsia="Times New Roman" w:hAnsi="Cambria Math" w:cstheme="majorHAnsi"/>
                        <w:i/>
                        <w:sz w:val="20"/>
                        <w:szCs w:val="20"/>
                      </w:rPr>
                    </m:ctrlPr>
                  </m:fPr>
                  <m:num>
                    <m:r>
                      <w:rPr>
                        <w:rFonts w:ascii="Cambria Math" w:eastAsia="Times New Roman" w:hAnsi="Cambria Math" w:cstheme="majorHAnsi"/>
                        <w:sz w:val="20"/>
                        <w:szCs w:val="20"/>
                      </w:rPr>
                      <m:t>okres badanej gwarancji</m:t>
                    </m:r>
                    <m:d>
                      <m:dPr>
                        <m:ctrlPr>
                          <w:rPr>
                            <w:rFonts w:ascii="Cambria Math" w:eastAsia="Times New Roman" w:hAnsi="Cambria Math" w:cstheme="majorHAnsi"/>
                            <w:i/>
                            <w:sz w:val="20"/>
                            <w:szCs w:val="20"/>
                          </w:rPr>
                        </m:ctrlPr>
                      </m:dPr>
                      <m:e>
                        <m:r>
                          <w:rPr>
                            <w:rFonts w:ascii="Cambria Math" w:eastAsia="Times New Roman" w:hAnsi="Cambria Math" w:cstheme="majorHAnsi"/>
                            <w:sz w:val="20"/>
                            <w:szCs w:val="20"/>
                          </w:rPr>
                          <m:t>miesiące</m:t>
                        </m:r>
                      </m:e>
                    </m:d>
                  </m:num>
                  <m:den>
                    <m:r>
                      <w:rPr>
                        <w:rFonts w:ascii="Cambria Math" w:eastAsia="Times New Roman" w:hAnsi="Cambria Math" w:cstheme="majorHAnsi"/>
                        <w:sz w:val="20"/>
                        <w:szCs w:val="20"/>
                      </w:rPr>
                      <m:t>okres najdłuższej gwarancji</m:t>
                    </m:r>
                    <m:d>
                      <m:dPr>
                        <m:ctrlPr>
                          <w:rPr>
                            <w:rFonts w:ascii="Cambria Math" w:eastAsia="Times New Roman" w:hAnsi="Cambria Math" w:cstheme="majorHAnsi"/>
                            <w:i/>
                            <w:sz w:val="20"/>
                            <w:szCs w:val="20"/>
                          </w:rPr>
                        </m:ctrlPr>
                      </m:dPr>
                      <m:e>
                        <m:r>
                          <w:rPr>
                            <w:rFonts w:ascii="Cambria Math" w:eastAsia="Times New Roman" w:hAnsi="Cambria Math" w:cstheme="majorHAnsi"/>
                            <w:sz w:val="20"/>
                            <w:szCs w:val="20"/>
                          </w:rPr>
                          <m:t>miesiące</m:t>
                        </m:r>
                      </m:e>
                    </m:d>
                  </m:den>
                </m:f>
                <m:r>
                  <w:rPr>
                    <w:rFonts w:ascii="Cambria Math" w:eastAsia="Times New Roman" w:hAnsi="Cambria Math" w:cstheme="majorHAnsi"/>
                    <w:sz w:val="20"/>
                    <w:szCs w:val="20"/>
                  </w:rPr>
                  <m:t xml:space="preserve"> ×10</m:t>
                </m:r>
              </m:oMath>
            </m:oMathPara>
          </w:p>
        </w:tc>
        <w:tc>
          <w:tcPr>
            <w:tcW w:w="3096" w:type="dxa"/>
          </w:tcPr>
          <w:p w14:paraId="791A1D2B" w14:textId="77777777" w:rsidR="005245F8" w:rsidRPr="00BC0D63" w:rsidRDefault="005245F8" w:rsidP="005245F8">
            <w:pPr>
              <w:jc w:val="both"/>
              <w:rPr>
                <w:rFonts w:asciiTheme="majorHAnsi" w:eastAsia="Times New Roman" w:hAnsiTheme="majorHAnsi" w:cstheme="majorHAnsi"/>
                <w:sz w:val="20"/>
                <w:szCs w:val="20"/>
              </w:rPr>
            </w:pPr>
          </w:p>
        </w:tc>
        <w:tc>
          <w:tcPr>
            <w:tcW w:w="3096" w:type="dxa"/>
          </w:tcPr>
          <w:p w14:paraId="648DFA79" w14:textId="73114893" w:rsidR="005245F8" w:rsidRPr="00BC0D63" w:rsidRDefault="005245F8" w:rsidP="005245F8">
            <w:pPr>
              <w:jc w:val="both"/>
              <w:rPr>
                <w:rFonts w:asciiTheme="majorHAnsi" w:eastAsia="Times New Roman" w:hAnsiTheme="majorHAnsi" w:cstheme="majorHAnsi"/>
                <w:sz w:val="20"/>
                <w:szCs w:val="20"/>
              </w:rPr>
            </w:pPr>
          </w:p>
        </w:tc>
      </w:tr>
      <w:tr w:rsidR="005245F8" w:rsidRPr="00BC0D63" w14:paraId="1CE1550A" w14:textId="3E33B706" w:rsidTr="005245F8">
        <w:trPr>
          <w:trHeight w:val="2116"/>
        </w:trPr>
        <w:tc>
          <w:tcPr>
            <w:tcW w:w="471" w:type="dxa"/>
          </w:tcPr>
          <w:p w14:paraId="50718C4D" w14:textId="77777777" w:rsidR="005245F8" w:rsidRPr="00BC0D63" w:rsidRDefault="005245F8" w:rsidP="005245F8">
            <w:pPr>
              <w:pStyle w:val="Akapitzlist"/>
              <w:ind w:left="0"/>
              <w:jc w:val="both"/>
              <w:rPr>
                <w:rFonts w:asciiTheme="majorHAnsi" w:eastAsia="Times New Roman" w:hAnsiTheme="majorHAnsi" w:cstheme="majorHAnsi"/>
                <w:sz w:val="20"/>
                <w:szCs w:val="20"/>
              </w:rPr>
            </w:pPr>
            <w:r w:rsidRPr="00BC0D63">
              <w:rPr>
                <w:rFonts w:asciiTheme="majorHAnsi" w:eastAsia="Times New Roman" w:hAnsiTheme="majorHAnsi" w:cstheme="majorHAnsi"/>
                <w:sz w:val="20"/>
                <w:szCs w:val="20"/>
              </w:rPr>
              <w:lastRenderedPageBreak/>
              <w:t>3.</w:t>
            </w:r>
          </w:p>
        </w:tc>
        <w:tc>
          <w:tcPr>
            <w:tcW w:w="1933" w:type="dxa"/>
          </w:tcPr>
          <w:p w14:paraId="2F204CC7" w14:textId="77777777" w:rsidR="005245F8" w:rsidRPr="00BC0D63" w:rsidRDefault="005245F8" w:rsidP="005245F8">
            <w:pPr>
              <w:pStyle w:val="Akapitzlist"/>
              <w:ind w:left="0"/>
              <w:jc w:val="both"/>
              <w:rPr>
                <w:rFonts w:asciiTheme="majorHAnsi" w:eastAsia="Times New Roman" w:hAnsiTheme="majorHAnsi" w:cstheme="majorHAnsi"/>
                <w:sz w:val="20"/>
                <w:szCs w:val="20"/>
              </w:rPr>
            </w:pPr>
            <w:r w:rsidRPr="00BC0D63">
              <w:rPr>
                <w:rFonts w:asciiTheme="majorHAnsi" w:eastAsia="Times New Roman" w:hAnsiTheme="majorHAnsi" w:cstheme="majorHAnsi"/>
                <w:sz w:val="20"/>
                <w:szCs w:val="20"/>
              </w:rPr>
              <w:t xml:space="preserve">Zobowiązanie do dokonywania zmian w systemie na zlecenie Z.W Biliński sp.j. </w:t>
            </w:r>
          </w:p>
          <w:p w14:paraId="052E29DD" w14:textId="77777777" w:rsidR="005245F8" w:rsidRPr="00BC0D63" w:rsidRDefault="005245F8" w:rsidP="005245F8">
            <w:pPr>
              <w:pStyle w:val="Akapitzlist"/>
              <w:ind w:left="0"/>
              <w:jc w:val="both"/>
              <w:rPr>
                <w:rFonts w:asciiTheme="majorHAnsi" w:eastAsia="Times New Roman" w:hAnsiTheme="majorHAnsi" w:cstheme="majorHAnsi"/>
                <w:sz w:val="20"/>
                <w:szCs w:val="20"/>
              </w:rPr>
            </w:pPr>
          </w:p>
          <w:p w14:paraId="5708C645" w14:textId="77777777" w:rsidR="005245F8" w:rsidRPr="00BC0D63" w:rsidRDefault="005245F8" w:rsidP="005245F8">
            <w:pPr>
              <w:pStyle w:val="Akapitzlist"/>
              <w:ind w:left="0"/>
              <w:jc w:val="both"/>
              <w:rPr>
                <w:rFonts w:asciiTheme="majorHAnsi" w:eastAsia="Times New Roman" w:hAnsiTheme="majorHAnsi" w:cstheme="majorHAnsi"/>
                <w:sz w:val="20"/>
                <w:szCs w:val="20"/>
              </w:rPr>
            </w:pPr>
          </w:p>
          <w:p w14:paraId="06AB2DBF" w14:textId="77777777" w:rsidR="005245F8" w:rsidRPr="00BC0D63" w:rsidRDefault="005245F8" w:rsidP="005245F8">
            <w:pPr>
              <w:pStyle w:val="Akapitzlist"/>
              <w:ind w:left="0"/>
              <w:jc w:val="both"/>
              <w:rPr>
                <w:rFonts w:asciiTheme="majorHAnsi" w:eastAsia="Times New Roman" w:hAnsiTheme="majorHAnsi" w:cstheme="majorHAnsi"/>
                <w:sz w:val="20"/>
                <w:szCs w:val="20"/>
              </w:rPr>
            </w:pPr>
            <w:r w:rsidRPr="00BC0D63">
              <w:rPr>
                <w:rFonts w:asciiTheme="majorHAnsi" w:eastAsia="Times New Roman" w:hAnsiTheme="majorHAnsi" w:cstheme="majorHAnsi"/>
                <w:sz w:val="20"/>
                <w:szCs w:val="20"/>
              </w:rPr>
              <w:t>Minimalnie 12 miesięcy</w:t>
            </w:r>
          </w:p>
        </w:tc>
        <w:tc>
          <w:tcPr>
            <w:tcW w:w="1130" w:type="dxa"/>
          </w:tcPr>
          <w:p w14:paraId="7006A258" w14:textId="77777777" w:rsidR="005245F8" w:rsidRPr="00BC0D63" w:rsidRDefault="005245F8" w:rsidP="005245F8">
            <w:pPr>
              <w:pStyle w:val="Akapitzlist"/>
              <w:ind w:left="0"/>
              <w:jc w:val="both"/>
              <w:rPr>
                <w:rFonts w:asciiTheme="majorHAnsi" w:eastAsia="Times New Roman" w:hAnsiTheme="majorHAnsi" w:cstheme="majorHAnsi"/>
                <w:sz w:val="20"/>
                <w:szCs w:val="20"/>
              </w:rPr>
            </w:pPr>
            <w:r w:rsidRPr="00BC0D63">
              <w:rPr>
                <w:rFonts w:asciiTheme="majorHAnsi" w:eastAsia="Times New Roman" w:hAnsiTheme="majorHAnsi" w:cstheme="majorHAnsi"/>
                <w:sz w:val="20"/>
                <w:szCs w:val="20"/>
              </w:rPr>
              <w:t>Od 0 do 10</w:t>
            </w:r>
          </w:p>
        </w:tc>
        <w:tc>
          <w:tcPr>
            <w:tcW w:w="5662" w:type="dxa"/>
            <w:vAlign w:val="center"/>
          </w:tcPr>
          <w:p w14:paraId="498EFF62" w14:textId="77777777" w:rsidR="005245F8" w:rsidRPr="00BC0D63" w:rsidRDefault="005245F8" w:rsidP="005245F8">
            <w:pPr>
              <w:jc w:val="both"/>
              <w:rPr>
                <w:rFonts w:asciiTheme="majorHAnsi" w:hAnsiTheme="majorHAnsi" w:cstheme="majorHAnsi"/>
                <w:sz w:val="20"/>
                <w:szCs w:val="20"/>
              </w:rPr>
            </w:pPr>
            <w:r w:rsidRPr="00BC0D63">
              <w:rPr>
                <w:rFonts w:asciiTheme="majorHAnsi" w:eastAsia="Times New Roman" w:hAnsiTheme="majorHAnsi" w:cstheme="majorHAnsi"/>
                <w:sz w:val="20"/>
                <w:szCs w:val="20"/>
              </w:rPr>
              <w:t>Stosunek okresu wprowadzania zmian w badanej ofercie do najdłuższego okresu wprowadzania zmian mnożony przez 10</w:t>
            </w:r>
          </w:p>
          <w:p w14:paraId="0DE81E5C" w14:textId="77777777" w:rsidR="005245F8" w:rsidRPr="00BC0D63" w:rsidRDefault="005245F8" w:rsidP="005245F8">
            <w:pPr>
              <w:jc w:val="both"/>
              <w:rPr>
                <w:rFonts w:asciiTheme="majorHAnsi" w:eastAsia="Times New Roman" w:hAnsiTheme="majorHAnsi" w:cstheme="majorHAnsi"/>
                <w:sz w:val="20"/>
                <w:szCs w:val="20"/>
              </w:rPr>
            </w:pPr>
            <m:oMathPara>
              <m:oMath>
                <m:r>
                  <w:rPr>
                    <w:rFonts w:ascii="Cambria Math" w:eastAsia="Times New Roman" w:hAnsi="Cambria Math" w:cstheme="majorHAnsi"/>
                    <w:sz w:val="20"/>
                    <w:szCs w:val="20"/>
                  </w:rPr>
                  <m:t>x=</m:t>
                </m:r>
                <m:f>
                  <m:fPr>
                    <m:ctrlPr>
                      <w:rPr>
                        <w:rFonts w:ascii="Cambria Math" w:eastAsia="Times New Roman" w:hAnsi="Cambria Math" w:cstheme="majorHAnsi"/>
                        <w:i/>
                        <w:sz w:val="20"/>
                        <w:szCs w:val="20"/>
                      </w:rPr>
                    </m:ctrlPr>
                  </m:fPr>
                  <m:num>
                    <m:r>
                      <w:rPr>
                        <w:rFonts w:ascii="Cambria Math" w:eastAsia="Times New Roman" w:hAnsi="Cambria Math" w:cstheme="majorHAnsi"/>
                        <w:sz w:val="20"/>
                        <w:szCs w:val="20"/>
                      </w:rPr>
                      <m:t>okres wprowadzania zmian w badanej ofercie</m:t>
                    </m:r>
                    <m:d>
                      <m:dPr>
                        <m:ctrlPr>
                          <w:rPr>
                            <w:rFonts w:ascii="Cambria Math" w:eastAsia="Times New Roman" w:hAnsi="Cambria Math" w:cstheme="majorHAnsi"/>
                            <w:i/>
                            <w:sz w:val="20"/>
                            <w:szCs w:val="20"/>
                          </w:rPr>
                        </m:ctrlPr>
                      </m:dPr>
                      <m:e>
                        <m:r>
                          <w:rPr>
                            <w:rFonts w:ascii="Cambria Math" w:eastAsia="Times New Roman" w:hAnsi="Cambria Math" w:cstheme="majorHAnsi"/>
                            <w:sz w:val="20"/>
                            <w:szCs w:val="20"/>
                          </w:rPr>
                          <m:t>miesiące</m:t>
                        </m:r>
                      </m:e>
                    </m:d>
                  </m:num>
                  <m:den>
                    <m:r>
                      <w:rPr>
                        <w:rFonts w:ascii="Cambria Math" w:eastAsia="Times New Roman" w:hAnsi="Cambria Math" w:cstheme="majorHAnsi"/>
                        <w:sz w:val="20"/>
                        <w:szCs w:val="20"/>
                      </w:rPr>
                      <m:t>okres najdłuższego wprowadzania zmian</m:t>
                    </m:r>
                    <m:d>
                      <m:dPr>
                        <m:ctrlPr>
                          <w:rPr>
                            <w:rFonts w:ascii="Cambria Math" w:eastAsia="Times New Roman" w:hAnsi="Cambria Math" w:cstheme="majorHAnsi"/>
                            <w:i/>
                            <w:sz w:val="20"/>
                            <w:szCs w:val="20"/>
                          </w:rPr>
                        </m:ctrlPr>
                      </m:dPr>
                      <m:e>
                        <m:r>
                          <w:rPr>
                            <w:rFonts w:ascii="Cambria Math" w:eastAsia="Times New Roman" w:hAnsi="Cambria Math" w:cstheme="majorHAnsi"/>
                            <w:sz w:val="20"/>
                            <w:szCs w:val="20"/>
                          </w:rPr>
                          <m:t>miesiące</m:t>
                        </m:r>
                      </m:e>
                    </m:d>
                  </m:den>
                </m:f>
                <m:r>
                  <w:rPr>
                    <w:rFonts w:ascii="Cambria Math" w:eastAsia="Times New Roman" w:hAnsi="Cambria Math" w:cstheme="majorHAnsi"/>
                    <w:sz w:val="20"/>
                    <w:szCs w:val="20"/>
                  </w:rPr>
                  <m:t xml:space="preserve"> ×10</m:t>
                </m:r>
              </m:oMath>
            </m:oMathPara>
          </w:p>
        </w:tc>
        <w:tc>
          <w:tcPr>
            <w:tcW w:w="3096" w:type="dxa"/>
          </w:tcPr>
          <w:p w14:paraId="63C32E6E" w14:textId="77777777" w:rsidR="005245F8" w:rsidRPr="00BC0D63" w:rsidRDefault="005245F8" w:rsidP="005245F8">
            <w:pPr>
              <w:jc w:val="both"/>
              <w:rPr>
                <w:rFonts w:asciiTheme="majorHAnsi" w:eastAsia="Times New Roman" w:hAnsiTheme="majorHAnsi" w:cstheme="majorHAnsi"/>
                <w:sz w:val="20"/>
                <w:szCs w:val="20"/>
              </w:rPr>
            </w:pPr>
          </w:p>
        </w:tc>
        <w:tc>
          <w:tcPr>
            <w:tcW w:w="3096" w:type="dxa"/>
          </w:tcPr>
          <w:p w14:paraId="610123DD" w14:textId="6C967995" w:rsidR="005245F8" w:rsidRPr="00BC0D63" w:rsidRDefault="005245F8" w:rsidP="005245F8">
            <w:pPr>
              <w:jc w:val="both"/>
              <w:rPr>
                <w:rFonts w:asciiTheme="majorHAnsi" w:eastAsia="Times New Roman" w:hAnsiTheme="majorHAnsi" w:cstheme="majorHAnsi"/>
                <w:sz w:val="20"/>
                <w:szCs w:val="20"/>
              </w:rPr>
            </w:pPr>
          </w:p>
        </w:tc>
      </w:tr>
      <w:tr w:rsidR="005245F8" w:rsidRPr="00BC0D63" w14:paraId="53F05D84" w14:textId="17517C0C" w:rsidTr="005245F8">
        <w:tc>
          <w:tcPr>
            <w:tcW w:w="471" w:type="dxa"/>
          </w:tcPr>
          <w:p w14:paraId="0B881B28" w14:textId="77777777" w:rsidR="005245F8" w:rsidRPr="00BC0D63" w:rsidRDefault="005245F8" w:rsidP="005245F8">
            <w:pPr>
              <w:pStyle w:val="Akapitzlist"/>
              <w:autoSpaceDE w:val="0"/>
              <w:autoSpaceDN w:val="0"/>
              <w:adjustRightInd w:val="0"/>
              <w:ind w:left="426" w:hanging="426"/>
              <w:jc w:val="both"/>
              <w:rPr>
                <w:rFonts w:asciiTheme="majorHAnsi" w:hAnsiTheme="majorHAnsi" w:cstheme="majorHAnsi"/>
                <w:color w:val="000000" w:themeColor="text1"/>
                <w:sz w:val="20"/>
                <w:szCs w:val="20"/>
              </w:rPr>
            </w:pPr>
            <w:r w:rsidRPr="00BC0D63">
              <w:rPr>
                <w:rFonts w:asciiTheme="majorHAnsi" w:eastAsia="Times New Roman" w:hAnsiTheme="majorHAnsi" w:cstheme="majorHAnsi"/>
                <w:color w:val="000000" w:themeColor="text1"/>
                <w:sz w:val="20"/>
                <w:szCs w:val="20"/>
              </w:rPr>
              <w:t>4.</w:t>
            </w:r>
          </w:p>
        </w:tc>
        <w:tc>
          <w:tcPr>
            <w:tcW w:w="1933" w:type="dxa"/>
          </w:tcPr>
          <w:p w14:paraId="7F867BAF" w14:textId="77777777" w:rsidR="005245F8" w:rsidRPr="00BC0D63" w:rsidRDefault="005245F8" w:rsidP="005245F8">
            <w:pPr>
              <w:autoSpaceDE w:val="0"/>
              <w:autoSpaceDN w:val="0"/>
              <w:adjustRightInd w:val="0"/>
              <w:jc w:val="both"/>
              <w:rPr>
                <w:rFonts w:asciiTheme="majorHAnsi" w:hAnsiTheme="majorHAnsi" w:cstheme="majorHAnsi"/>
                <w:color w:val="000000" w:themeColor="text1"/>
                <w:sz w:val="20"/>
                <w:szCs w:val="20"/>
              </w:rPr>
            </w:pPr>
            <w:r w:rsidRPr="00BC0D63">
              <w:rPr>
                <w:rFonts w:asciiTheme="majorHAnsi" w:eastAsia="Times New Roman" w:hAnsiTheme="majorHAnsi" w:cstheme="majorHAnsi"/>
                <w:color w:val="000000" w:themeColor="text1"/>
                <w:sz w:val="20"/>
                <w:szCs w:val="20"/>
              </w:rPr>
              <w:t xml:space="preserve">Czas na wdrożenie oprogramowania </w:t>
            </w:r>
          </w:p>
        </w:tc>
        <w:tc>
          <w:tcPr>
            <w:tcW w:w="1130" w:type="dxa"/>
          </w:tcPr>
          <w:p w14:paraId="6543E494" w14:textId="77777777" w:rsidR="005245F8" w:rsidRPr="00BC0D63" w:rsidRDefault="005245F8" w:rsidP="005245F8">
            <w:pPr>
              <w:pStyle w:val="Akapitzlist"/>
              <w:autoSpaceDE w:val="0"/>
              <w:autoSpaceDN w:val="0"/>
              <w:adjustRightInd w:val="0"/>
              <w:ind w:left="426" w:hanging="426"/>
              <w:jc w:val="both"/>
              <w:rPr>
                <w:rFonts w:asciiTheme="majorHAnsi" w:hAnsiTheme="majorHAnsi" w:cstheme="majorHAnsi"/>
                <w:color w:val="000000"/>
                <w:sz w:val="20"/>
                <w:szCs w:val="20"/>
              </w:rPr>
            </w:pPr>
          </w:p>
          <w:p w14:paraId="78A4F347" w14:textId="77777777" w:rsidR="005245F8" w:rsidRPr="00BC0D63" w:rsidRDefault="005245F8" w:rsidP="005245F8">
            <w:pPr>
              <w:pStyle w:val="Akapitzlist"/>
              <w:autoSpaceDE w:val="0"/>
              <w:autoSpaceDN w:val="0"/>
              <w:adjustRightInd w:val="0"/>
              <w:ind w:left="426" w:hanging="426"/>
              <w:jc w:val="both"/>
              <w:rPr>
                <w:rFonts w:asciiTheme="majorHAnsi" w:hAnsiTheme="majorHAnsi" w:cstheme="majorHAnsi"/>
                <w:color w:val="000000" w:themeColor="text1"/>
                <w:sz w:val="20"/>
                <w:szCs w:val="20"/>
              </w:rPr>
            </w:pPr>
            <w:r w:rsidRPr="00BC0D63">
              <w:rPr>
                <w:rFonts w:asciiTheme="majorHAnsi" w:eastAsia="Times New Roman" w:hAnsiTheme="majorHAnsi" w:cstheme="majorHAnsi"/>
                <w:color w:val="000000" w:themeColor="text1"/>
                <w:sz w:val="20"/>
                <w:szCs w:val="20"/>
              </w:rPr>
              <w:t>Od 0 do 30</w:t>
            </w:r>
          </w:p>
        </w:tc>
        <w:tc>
          <w:tcPr>
            <w:tcW w:w="5662" w:type="dxa"/>
            <w:vAlign w:val="center"/>
          </w:tcPr>
          <w:p w14:paraId="6B15F21C" w14:textId="77777777" w:rsidR="005245F8" w:rsidRPr="00BC0D63" w:rsidRDefault="005245F8" w:rsidP="005245F8">
            <w:pPr>
              <w:jc w:val="both"/>
              <w:rPr>
                <w:rFonts w:asciiTheme="majorHAnsi" w:eastAsia="Times New Roman" w:hAnsiTheme="majorHAnsi" w:cstheme="majorHAnsi"/>
                <w:color w:val="000000" w:themeColor="text1"/>
                <w:sz w:val="20"/>
                <w:szCs w:val="20"/>
              </w:rPr>
            </w:pPr>
            <w:r w:rsidRPr="00BC0D63">
              <w:rPr>
                <w:rFonts w:asciiTheme="majorHAnsi" w:eastAsia="Times New Roman" w:hAnsiTheme="majorHAnsi" w:cstheme="majorHAnsi"/>
                <w:color w:val="000000" w:themeColor="text1"/>
                <w:sz w:val="20"/>
                <w:szCs w:val="20"/>
              </w:rPr>
              <w:t>Stosunek łącznego czasu dostarczenia aplikacji (liczony w dniach od dnia złożenia oferty) oferty o najkrótszym czasie dostarczenia do liczby dni w  badanej ofercie  mnożony przez 30</w:t>
            </w:r>
          </w:p>
          <w:p w14:paraId="43F61E2C" w14:textId="77777777" w:rsidR="005245F8" w:rsidRPr="00BC0D63" w:rsidRDefault="005245F8" w:rsidP="005245F8">
            <w:pPr>
              <w:jc w:val="both"/>
              <w:rPr>
                <w:rFonts w:asciiTheme="majorHAnsi" w:hAnsiTheme="majorHAnsi" w:cstheme="majorHAnsi"/>
                <w:sz w:val="20"/>
                <w:szCs w:val="20"/>
              </w:rPr>
            </w:pPr>
            <m:oMathPara>
              <m:oMath>
                <m:r>
                  <w:rPr>
                    <w:rFonts w:ascii="Cambria Math" w:eastAsia="Times New Roman" w:hAnsi="Cambria Math" w:cstheme="majorHAnsi"/>
                    <w:sz w:val="20"/>
                    <w:szCs w:val="20"/>
                  </w:rPr>
                  <m:t>x=</m:t>
                </m:r>
                <m:f>
                  <m:fPr>
                    <m:ctrlPr>
                      <w:rPr>
                        <w:rFonts w:ascii="Cambria Math" w:eastAsia="Times New Roman" w:hAnsi="Cambria Math" w:cstheme="majorHAnsi"/>
                        <w:i/>
                        <w:sz w:val="20"/>
                        <w:szCs w:val="20"/>
                      </w:rPr>
                    </m:ctrlPr>
                  </m:fPr>
                  <m:num>
                    <m:r>
                      <w:rPr>
                        <w:rFonts w:ascii="Cambria Math" w:eastAsia="Times New Roman" w:hAnsi="Cambria Math" w:cstheme="majorHAnsi"/>
                        <w:sz w:val="20"/>
                        <w:szCs w:val="20"/>
                      </w:rPr>
                      <m:t>czas dostarczenia z oferty o najkrótszym czasie(dni)</m:t>
                    </m:r>
                  </m:num>
                  <m:den>
                    <m:r>
                      <w:rPr>
                        <w:rFonts w:ascii="Cambria Math" w:eastAsia="Times New Roman" w:hAnsi="Cambria Math" w:cstheme="majorHAnsi"/>
                        <w:sz w:val="20"/>
                        <w:szCs w:val="20"/>
                      </w:rPr>
                      <m:t>czas dostarczenia z badanej oferty (dni)</m:t>
                    </m:r>
                  </m:den>
                </m:f>
                <m:r>
                  <w:rPr>
                    <w:rFonts w:ascii="Cambria Math" w:eastAsia="Times New Roman" w:hAnsi="Cambria Math" w:cstheme="majorHAnsi"/>
                    <w:sz w:val="20"/>
                    <w:szCs w:val="20"/>
                  </w:rPr>
                  <m:t xml:space="preserve"> ×30</m:t>
                </m:r>
              </m:oMath>
            </m:oMathPara>
          </w:p>
        </w:tc>
        <w:tc>
          <w:tcPr>
            <w:tcW w:w="3096" w:type="dxa"/>
          </w:tcPr>
          <w:p w14:paraId="26D65AA0" w14:textId="77777777" w:rsidR="005245F8" w:rsidRPr="00BC0D63" w:rsidRDefault="005245F8" w:rsidP="005245F8">
            <w:pPr>
              <w:jc w:val="both"/>
              <w:rPr>
                <w:rFonts w:asciiTheme="majorHAnsi" w:eastAsia="Times New Roman" w:hAnsiTheme="majorHAnsi" w:cstheme="majorHAnsi"/>
                <w:color w:val="000000" w:themeColor="text1"/>
                <w:sz w:val="20"/>
                <w:szCs w:val="20"/>
              </w:rPr>
            </w:pPr>
          </w:p>
        </w:tc>
        <w:tc>
          <w:tcPr>
            <w:tcW w:w="3096" w:type="dxa"/>
          </w:tcPr>
          <w:p w14:paraId="2C108BD6" w14:textId="27529978" w:rsidR="005245F8" w:rsidRPr="00BC0D63" w:rsidRDefault="005245F8" w:rsidP="005245F8">
            <w:pPr>
              <w:jc w:val="both"/>
              <w:rPr>
                <w:rFonts w:asciiTheme="majorHAnsi" w:eastAsia="Times New Roman" w:hAnsiTheme="majorHAnsi" w:cstheme="majorHAnsi"/>
                <w:color w:val="000000" w:themeColor="text1"/>
                <w:sz w:val="20"/>
                <w:szCs w:val="20"/>
              </w:rPr>
            </w:pPr>
          </w:p>
        </w:tc>
      </w:tr>
      <w:tr w:rsidR="005245F8" w:rsidRPr="00BC0D63" w14:paraId="15D75CA5" w14:textId="692126C7" w:rsidTr="005245F8">
        <w:tc>
          <w:tcPr>
            <w:tcW w:w="471" w:type="dxa"/>
          </w:tcPr>
          <w:p w14:paraId="4740817F" w14:textId="77777777" w:rsidR="005245F8" w:rsidRPr="00BC0D63" w:rsidRDefault="005245F8" w:rsidP="005245F8">
            <w:pPr>
              <w:pStyle w:val="Akapitzlist"/>
              <w:autoSpaceDE w:val="0"/>
              <w:autoSpaceDN w:val="0"/>
              <w:adjustRightInd w:val="0"/>
              <w:ind w:left="426" w:hanging="426"/>
              <w:jc w:val="both"/>
              <w:rPr>
                <w:rFonts w:asciiTheme="majorHAnsi" w:hAnsiTheme="majorHAnsi" w:cstheme="majorHAnsi"/>
                <w:color w:val="000000" w:themeColor="text1"/>
                <w:sz w:val="20"/>
                <w:szCs w:val="20"/>
              </w:rPr>
            </w:pPr>
            <w:r w:rsidRPr="00BC0D63">
              <w:rPr>
                <w:rFonts w:asciiTheme="majorHAnsi" w:eastAsia="Times New Roman" w:hAnsiTheme="majorHAnsi" w:cstheme="majorHAnsi"/>
                <w:color w:val="000000" w:themeColor="text1"/>
                <w:sz w:val="20"/>
                <w:szCs w:val="20"/>
              </w:rPr>
              <w:t xml:space="preserve">5. </w:t>
            </w:r>
          </w:p>
        </w:tc>
        <w:tc>
          <w:tcPr>
            <w:tcW w:w="1933" w:type="dxa"/>
          </w:tcPr>
          <w:p w14:paraId="10B4B83C" w14:textId="77777777" w:rsidR="005245F8" w:rsidRPr="00BC0D63" w:rsidRDefault="005245F8" w:rsidP="005245F8">
            <w:pPr>
              <w:autoSpaceDE w:val="0"/>
              <w:autoSpaceDN w:val="0"/>
              <w:adjustRightInd w:val="0"/>
              <w:jc w:val="both"/>
              <w:rPr>
                <w:rFonts w:asciiTheme="majorHAnsi" w:hAnsiTheme="majorHAnsi" w:cstheme="majorHAnsi"/>
                <w:color w:val="000000" w:themeColor="text1"/>
                <w:sz w:val="20"/>
                <w:szCs w:val="20"/>
              </w:rPr>
            </w:pPr>
            <w:r w:rsidRPr="00BC0D63">
              <w:rPr>
                <w:rFonts w:asciiTheme="majorHAnsi" w:eastAsia="Times New Roman" w:hAnsiTheme="majorHAnsi" w:cstheme="majorHAnsi"/>
                <w:color w:val="000000" w:themeColor="text1"/>
                <w:sz w:val="20"/>
                <w:szCs w:val="20"/>
              </w:rPr>
              <w:t>Wielkość kary finansowej za każdy dzień niedotrzymania terminów serwisowych, oraz okresu wdrożenia</w:t>
            </w:r>
          </w:p>
        </w:tc>
        <w:tc>
          <w:tcPr>
            <w:tcW w:w="1130" w:type="dxa"/>
          </w:tcPr>
          <w:p w14:paraId="000C9A23" w14:textId="77777777" w:rsidR="005245F8" w:rsidRPr="00BC0D63" w:rsidRDefault="005245F8" w:rsidP="005245F8">
            <w:pPr>
              <w:pStyle w:val="Akapitzlist"/>
              <w:autoSpaceDE w:val="0"/>
              <w:autoSpaceDN w:val="0"/>
              <w:adjustRightInd w:val="0"/>
              <w:ind w:left="426" w:hanging="426"/>
              <w:jc w:val="both"/>
              <w:rPr>
                <w:rFonts w:asciiTheme="majorHAnsi" w:hAnsiTheme="majorHAnsi" w:cstheme="majorHAnsi"/>
                <w:color w:val="000000"/>
                <w:sz w:val="20"/>
                <w:szCs w:val="20"/>
              </w:rPr>
            </w:pPr>
          </w:p>
          <w:p w14:paraId="7E81D700" w14:textId="77777777" w:rsidR="005245F8" w:rsidRPr="00BC0D63" w:rsidRDefault="005245F8" w:rsidP="005245F8">
            <w:pPr>
              <w:pStyle w:val="Akapitzlist"/>
              <w:autoSpaceDE w:val="0"/>
              <w:autoSpaceDN w:val="0"/>
              <w:adjustRightInd w:val="0"/>
              <w:ind w:left="426" w:hanging="426"/>
              <w:jc w:val="both"/>
              <w:rPr>
                <w:rFonts w:asciiTheme="majorHAnsi" w:hAnsiTheme="majorHAnsi" w:cstheme="majorHAnsi"/>
                <w:color w:val="000000"/>
                <w:sz w:val="20"/>
                <w:szCs w:val="20"/>
              </w:rPr>
            </w:pPr>
          </w:p>
          <w:p w14:paraId="5622143C" w14:textId="77777777" w:rsidR="005245F8" w:rsidRPr="00BC0D63" w:rsidRDefault="005245F8" w:rsidP="005245F8">
            <w:pPr>
              <w:pStyle w:val="Akapitzlist"/>
              <w:autoSpaceDE w:val="0"/>
              <w:autoSpaceDN w:val="0"/>
              <w:adjustRightInd w:val="0"/>
              <w:ind w:left="426" w:hanging="426"/>
              <w:jc w:val="both"/>
              <w:rPr>
                <w:rFonts w:asciiTheme="majorHAnsi" w:hAnsiTheme="majorHAnsi" w:cstheme="majorHAnsi"/>
                <w:color w:val="000000" w:themeColor="text1"/>
                <w:sz w:val="20"/>
                <w:szCs w:val="20"/>
              </w:rPr>
            </w:pPr>
            <w:r w:rsidRPr="00BC0D63">
              <w:rPr>
                <w:rFonts w:asciiTheme="majorHAnsi" w:eastAsia="Times New Roman" w:hAnsiTheme="majorHAnsi" w:cstheme="majorHAnsi"/>
                <w:color w:val="000000" w:themeColor="text1"/>
                <w:sz w:val="20"/>
                <w:szCs w:val="20"/>
              </w:rPr>
              <w:t>Od 0 do 5</w:t>
            </w:r>
          </w:p>
        </w:tc>
        <w:tc>
          <w:tcPr>
            <w:tcW w:w="5662" w:type="dxa"/>
            <w:vAlign w:val="center"/>
          </w:tcPr>
          <w:p w14:paraId="746F2560" w14:textId="77777777" w:rsidR="005245F8" w:rsidRPr="00BC0D63" w:rsidRDefault="005245F8" w:rsidP="005245F8">
            <w:pPr>
              <w:jc w:val="both"/>
              <w:rPr>
                <w:rFonts w:asciiTheme="majorHAnsi" w:eastAsia="Times New Roman" w:hAnsiTheme="majorHAnsi" w:cstheme="majorHAnsi"/>
                <w:color w:val="000000" w:themeColor="text1"/>
                <w:sz w:val="20"/>
                <w:szCs w:val="20"/>
              </w:rPr>
            </w:pPr>
            <w:r w:rsidRPr="00BC0D63">
              <w:rPr>
                <w:rFonts w:asciiTheme="majorHAnsi" w:eastAsia="Times New Roman" w:hAnsiTheme="majorHAnsi" w:cstheme="majorHAnsi"/>
                <w:color w:val="000000" w:themeColor="text1"/>
                <w:sz w:val="20"/>
                <w:szCs w:val="20"/>
              </w:rPr>
              <w:t>Stosunek wartości kary w badanej ofercie do najwyższej wartości kary mnożony przez 5</w:t>
            </w:r>
          </w:p>
          <w:p w14:paraId="66F9BD13" w14:textId="77777777" w:rsidR="005245F8" w:rsidRPr="00BC0D63" w:rsidRDefault="005245F8" w:rsidP="005245F8">
            <w:pPr>
              <w:jc w:val="both"/>
              <w:rPr>
                <w:rFonts w:asciiTheme="majorHAnsi" w:hAnsiTheme="majorHAnsi" w:cstheme="majorHAnsi"/>
                <w:sz w:val="20"/>
                <w:szCs w:val="20"/>
              </w:rPr>
            </w:pPr>
            <m:oMathPara>
              <m:oMath>
                <m:r>
                  <w:rPr>
                    <w:rFonts w:ascii="Cambria Math" w:eastAsia="Times New Roman" w:hAnsi="Cambria Math" w:cstheme="majorHAnsi"/>
                    <w:sz w:val="20"/>
                    <w:szCs w:val="20"/>
                  </w:rPr>
                  <m:t>x=</m:t>
                </m:r>
                <m:f>
                  <m:fPr>
                    <m:ctrlPr>
                      <w:rPr>
                        <w:rFonts w:ascii="Cambria Math" w:eastAsia="Times New Roman" w:hAnsi="Cambria Math" w:cstheme="majorHAnsi"/>
                        <w:i/>
                        <w:sz w:val="20"/>
                        <w:szCs w:val="20"/>
                      </w:rPr>
                    </m:ctrlPr>
                  </m:fPr>
                  <m:num>
                    <m:r>
                      <w:rPr>
                        <w:rFonts w:ascii="Cambria Math" w:eastAsia="Times New Roman" w:hAnsi="Cambria Math" w:cstheme="majorHAnsi"/>
                        <w:sz w:val="20"/>
                        <w:szCs w:val="20"/>
                      </w:rPr>
                      <m:t>wartość kary badanej oferty</m:t>
                    </m:r>
                  </m:num>
                  <m:den>
                    <m:r>
                      <w:rPr>
                        <w:rFonts w:ascii="Cambria Math" w:eastAsia="Times New Roman" w:hAnsi="Cambria Math" w:cstheme="majorHAnsi"/>
                        <w:sz w:val="20"/>
                        <w:szCs w:val="20"/>
                      </w:rPr>
                      <m:t>wartość najwyższej kary z pośród wszystkich ofert</m:t>
                    </m:r>
                  </m:den>
                </m:f>
                <m:r>
                  <w:rPr>
                    <w:rFonts w:ascii="Cambria Math" w:eastAsia="Times New Roman" w:hAnsi="Cambria Math" w:cstheme="majorHAnsi"/>
                    <w:sz w:val="20"/>
                    <w:szCs w:val="20"/>
                  </w:rPr>
                  <m:t xml:space="preserve"> ×5</m:t>
                </m:r>
              </m:oMath>
            </m:oMathPara>
          </w:p>
        </w:tc>
        <w:tc>
          <w:tcPr>
            <w:tcW w:w="3096" w:type="dxa"/>
          </w:tcPr>
          <w:p w14:paraId="11025977" w14:textId="77777777" w:rsidR="005245F8" w:rsidRPr="00BC0D63" w:rsidRDefault="005245F8" w:rsidP="005245F8">
            <w:pPr>
              <w:jc w:val="both"/>
              <w:rPr>
                <w:rFonts w:asciiTheme="majorHAnsi" w:eastAsia="Times New Roman" w:hAnsiTheme="majorHAnsi" w:cstheme="majorHAnsi"/>
                <w:color w:val="000000" w:themeColor="text1"/>
                <w:sz w:val="20"/>
                <w:szCs w:val="20"/>
              </w:rPr>
            </w:pPr>
          </w:p>
        </w:tc>
        <w:tc>
          <w:tcPr>
            <w:tcW w:w="3096" w:type="dxa"/>
          </w:tcPr>
          <w:p w14:paraId="37D99269" w14:textId="511AECFC" w:rsidR="005245F8" w:rsidRPr="00BC0D63" w:rsidRDefault="005245F8" w:rsidP="005245F8">
            <w:pPr>
              <w:jc w:val="both"/>
              <w:rPr>
                <w:rFonts w:asciiTheme="majorHAnsi" w:eastAsia="Times New Roman" w:hAnsiTheme="majorHAnsi" w:cstheme="majorHAnsi"/>
                <w:color w:val="000000" w:themeColor="text1"/>
                <w:sz w:val="20"/>
                <w:szCs w:val="20"/>
              </w:rPr>
            </w:pPr>
          </w:p>
        </w:tc>
      </w:tr>
      <w:tr w:rsidR="005245F8" w:rsidRPr="00BC0D63" w14:paraId="5E2ED2C5" w14:textId="4372AFF6" w:rsidTr="005245F8">
        <w:tc>
          <w:tcPr>
            <w:tcW w:w="471" w:type="dxa"/>
          </w:tcPr>
          <w:p w14:paraId="0209D826" w14:textId="77777777" w:rsidR="005245F8" w:rsidRPr="00BC0D63" w:rsidRDefault="005245F8" w:rsidP="005245F8">
            <w:pPr>
              <w:pStyle w:val="Akapitzlist"/>
              <w:autoSpaceDE w:val="0"/>
              <w:autoSpaceDN w:val="0"/>
              <w:adjustRightInd w:val="0"/>
              <w:ind w:left="426" w:hanging="426"/>
              <w:jc w:val="both"/>
              <w:rPr>
                <w:rFonts w:asciiTheme="majorHAnsi" w:hAnsiTheme="majorHAnsi" w:cstheme="majorHAnsi"/>
                <w:color w:val="000000" w:themeColor="text1"/>
                <w:sz w:val="20"/>
                <w:szCs w:val="20"/>
              </w:rPr>
            </w:pPr>
            <w:r w:rsidRPr="00BC0D63">
              <w:rPr>
                <w:rFonts w:asciiTheme="majorHAnsi" w:eastAsia="Times New Roman" w:hAnsiTheme="majorHAnsi" w:cstheme="majorHAnsi"/>
                <w:color w:val="000000" w:themeColor="text1"/>
                <w:sz w:val="20"/>
                <w:szCs w:val="20"/>
              </w:rPr>
              <w:t>6.</w:t>
            </w:r>
          </w:p>
        </w:tc>
        <w:tc>
          <w:tcPr>
            <w:tcW w:w="1933" w:type="dxa"/>
          </w:tcPr>
          <w:p w14:paraId="4EB5D1BE" w14:textId="77777777" w:rsidR="005245F8" w:rsidRPr="00BC0D63" w:rsidRDefault="005245F8" w:rsidP="005245F8">
            <w:pPr>
              <w:pStyle w:val="Akapitzlist"/>
              <w:autoSpaceDE w:val="0"/>
              <w:autoSpaceDN w:val="0"/>
              <w:adjustRightInd w:val="0"/>
              <w:ind w:left="426" w:hanging="426"/>
              <w:jc w:val="both"/>
              <w:rPr>
                <w:rFonts w:asciiTheme="majorHAnsi" w:hAnsiTheme="majorHAnsi" w:cstheme="majorHAnsi"/>
                <w:sz w:val="20"/>
                <w:szCs w:val="20"/>
              </w:rPr>
            </w:pPr>
            <w:r w:rsidRPr="00BC0D63">
              <w:rPr>
                <w:rFonts w:asciiTheme="majorHAnsi" w:eastAsia="Times New Roman" w:hAnsiTheme="majorHAnsi" w:cstheme="majorHAnsi"/>
                <w:color w:val="000000" w:themeColor="text1"/>
                <w:sz w:val="20"/>
                <w:szCs w:val="20"/>
              </w:rPr>
              <w:t>Serwis</w:t>
            </w:r>
          </w:p>
          <w:p w14:paraId="303C38BF" w14:textId="77777777" w:rsidR="005245F8" w:rsidRPr="00BC0D63" w:rsidRDefault="005245F8" w:rsidP="005245F8">
            <w:pPr>
              <w:autoSpaceDE w:val="0"/>
              <w:autoSpaceDN w:val="0"/>
              <w:adjustRightInd w:val="0"/>
              <w:jc w:val="both"/>
              <w:rPr>
                <w:rFonts w:asciiTheme="majorHAnsi" w:hAnsiTheme="majorHAnsi" w:cstheme="majorHAnsi"/>
                <w:color w:val="000000" w:themeColor="text1"/>
                <w:sz w:val="20"/>
                <w:szCs w:val="20"/>
              </w:rPr>
            </w:pPr>
            <w:r w:rsidRPr="00BC0D63">
              <w:rPr>
                <w:rFonts w:asciiTheme="majorHAnsi" w:eastAsia="Times New Roman" w:hAnsiTheme="majorHAnsi" w:cstheme="majorHAnsi"/>
                <w:color w:val="000000" w:themeColor="text1"/>
                <w:sz w:val="20"/>
                <w:szCs w:val="20"/>
              </w:rPr>
              <w:t>Czas reakcji serwisu i usunięcia błędów w oprogramowaniu  (ilość dni roboczych) potencjalnego błędu</w:t>
            </w:r>
          </w:p>
        </w:tc>
        <w:tc>
          <w:tcPr>
            <w:tcW w:w="1130" w:type="dxa"/>
          </w:tcPr>
          <w:p w14:paraId="1159D640" w14:textId="77777777" w:rsidR="005245F8" w:rsidRPr="00BC0D63" w:rsidRDefault="005245F8" w:rsidP="005245F8">
            <w:pPr>
              <w:pStyle w:val="Akapitzlist"/>
              <w:autoSpaceDE w:val="0"/>
              <w:autoSpaceDN w:val="0"/>
              <w:adjustRightInd w:val="0"/>
              <w:ind w:left="426" w:hanging="426"/>
              <w:jc w:val="both"/>
              <w:rPr>
                <w:rFonts w:asciiTheme="majorHAnsi" w:hAnsiTheme="majorHAnsi" w:cstheme="majorHAnsi"/>
                <w:color w:val="000000"/>
                <w:sz w:val="20"/>
                <w:szCs w:val="20"/>
              </w:rPr>
            </w:pPr>
          </w:p>
          <w:p w14:paraId="3E7D0714" w14:textId="77777777" w:rsidR="005245F8" w:rsidRPr="00BC0D63" w:rsidRDefault="005245F8" w:rsidP="005245F8">
            <w:pPr>
              <w:pStyle w:val="Akapitzlist"/>
              <w:autoSpaceDE w:val="0"/>
              <w:autoSpaceDN w:val="0"/>
              <w:adjustRightInd w:val="0"/>
              <w:ind w:left="426" w:hanging="426"/>
              <w:jc w:val="both"/>
              <w:rPr>
                <w:rFonts w:asciiTheme="majorHAnsi" w:hAnsiTheme="majorHAnsi" w:cstheme="majorHAnsi"/>
                <w:color w:val="000000" w:themeColor="text1"/>
                <w:sz w:val="20"/>
                <w:szCs w:val="20"/>
              </w:rPr>
            </w:pPr>
            <w:r w:rsidRPr="00BC0D63">
              <w:rPr>
                <w:rFonts w:asciiTheme="majorHAnsi" w:eastAsia="Times New Roman" w:hAnsiTheme="majorHAnsi" w:cstheme="majorHAnsi"/>
                <w:color w:val="000000" w:themeColor="text1"/>
                <w:sz w:val="20"/>
                <w:szCs w:val="20"/>
              </w:rPr>
              <w:t>Od 0 do 5</w:t>
            </w:r>
          </w:p>
        </w:tc>
        <w:tc>
          <w:tcPr>
            <w:tcW w:w="5662" w:type="dxa"/>
            <w:vAlign w:val="center"/>
          </w:tcPr>
          <w:p w14:paraId="5D855C16" w14:textId="77777777" w:rsidR="005245F8" w:rsidRPr="00BC0D63" w:rsidRDefault="005245F8" w:rsidP="005245F8">
            <w:pPr>
              <w:autoSpaceDE w:val="0"/>
              <w:autoSpaceDN w:val="0"/>
              <w:adjustRightInd w:val="0"/>
              <w:jc w:val="both"/>
              <w:rPr>
                <w:rFonts w:asciiTheme="majorHAnsi" w:eastAsia="Times New Roman" w:hAnsiTheme="majorHAnsi" w:cstheme="majorHAnsi"/>
                <w:color w:val="000000" w:themeColor="text1"/>
                <w:sz w:val="20"/>
                <w:szCs w:val="20"/>
              </w:rPr>
            </w:pPr>
            <w:r w:rsidRPr="00BC0D63">
              <w:rPr>
                <w:rFonts w:asciiTheme="majorHAnsi" w:eastAsia="Times New Roman" w:hAnsiTheme="majorHAnsi" w:cstheme="majorHAnsi"/>
                <w:color w:val="000000" w:themeColor="text1"/>
                <w:sz w:val="20"/>
                <w:szCs w:val="20"/>
              </w:rPr>
              <w:t>Stosunek sumy czasu reakcji usunięcia usterki w badanej ofercie do najkrótszego czasu reakcji usunięcia usterki mnożony przez 5</w:t>
            </w:r>
          </w:p>
          <w:p w14:paraId="602A9F51" w14:textId="77777777" w:rsidR="005245F8" w:rsidRPr="00BC0D63" w:rsidRDefault="005245F8" w:rsidP="005245F8">
            <w:pPr>
              <w:autoSpaceDE w:val="0"/>
              <w:autoSpaceDN w:val="0"/>
              <w:adjustRightInd w:val="0"/>
              <w:jc w:val="both"/>
              <w:rPr>
                <w:rFonts w:asciiTheme="majorHAnsi" w:hAnsiTheme="majorHAnsi" w:cstheme="majorHAnsi"/>
                <w:color w:val="000000"/>
                <w:sz w:val="20"/>
                <w:szCs w:val="20"/>
              </w:rPr>
            </w:pPr>
            <m:oMathPara>
              <m:oMath>
                <m:r>
                  <w:rPr>
                    <w:rFonts w:ascii="Cambria Math" w:eastAsia="Times New Roman" w:hAnsi="Cambria Math" w:cstheme="majorHAnsi"/>
                    <w:sz w:val="20"/>
                    <w:szCs w:val="20"/>
                  </w:rPr>
                  <m:t>x=</m:t>
                </m:r>
                <m:f>
                  <m:fPr>
                    <m:ctrlPr>
                      <w:rPr>
                        <w:rFonts w:ascii="Cambria Math" w:eastAsia="Times New Roman" w:hAnsi="Cambria Math" w:cstheme="majorHAnsi"/>
                        <w:i/>
                        <w:sz w:val="20"/>
                        <w:szCs w:val="20"/>
                      </w:rPr>
                    </m:ctrlPr>
                  </m:fPr>
                  <m:num>
                    <m:r>
                      <w:rPr>
                        <w:rFonts w:ascii="Cambria Math" w:eastAsia="Times New Roman" w:hAnsi="Cambria Math" w:cstheme="majorHAnsi"/>
                        <w:sz w:val="20"/>
                        <w:szCs w:val="20"/>
                      </w:rPr>
                      <m:t>najkrótszy czas reakcji i usunięcia błędów(godziny)</m:t>
                    </m:r>
                  </m:num>
                  <m:den>
                    <m:r>
                      <w:rPr>
                        <w:rFonts w:ascii="Cambria Math" w:eastAsia="Times New Roman" w:hAnsi="Cambria Math" w:cstheme="majorHAnsi"/>
                        <w:sz w:val="20"/>
                        <w:szCs w:val="20"/>
                      </w:rPr>
                      <m:t>czas reakcji i usunięcia błędów badanej oferty(godziny)</m:t>
                    </m:r>
                  </m:den>
                </m:f>
                <m:r>
                  <w:rPr>
                    <w:rFonts w:ascii="Cambria Math" w:eastAsia="Times New Roman" w:hAnsi="Cambria Math" w:cstheme="majorHAnsi"/>
                    <w:sz w:val="20"/>
                    <w:szCs w:val="20"/>
                  </w:rPr>
                  <m:t xml:space="preserve"> ×5</m:t>
                </m:r>
              </m:oMath>
            </m:oMathPara>
          </w:p>
        </w:tc>
        <w:tc>
          <w:tcPr>
            <w:tcW w:w="3096" w:type="dxa"/>
          </w:tcPr>
          <w:p w14:paraId="21B6F4F8" w14:textId="77777777" w:rsidR="005245F8" w:rsidRPr="00BC0D63" w:rsidRDefault="005245F8" w:rsidP="005245F8">
            <w:pPr>
              <w:autoSpaceDE w:val="0"/>
              <w:autoSpaceDN w:val="0"/>
              <w:adjustRightInd w:val="0"/>
              <w:jc w:val="both"/>
              <w:rPr>
                <w:rFonts w:asciiTheme="majorHAnsi" w:eastAsia="Times New Roman" w:hAnsiTheme="majorHAnsi" w:cstheme="majorHAnsi"/>
                <w:color w:val="000000" w:themeColor="text1"/>
                <w:sz w:val="20"/>
                <w:szCs w:val="20"/>
              </w:rPr>
            </w:pPr>
          </w:p>
        </w:tc>
        <w:tc>
          <w:tcPr>
            <w:tcW w:w="3096" w:type="dxa"/>
          </w:tcPr>
          <w:p w14:paraId="21D54603" w14:textId="54F3A2BC" w:rsidR="005245F8" w:rsidRPr="00BC0D63" w:rsidRDefault="005245F8" w:rsidP="005245F8">
            <w:pPr>
              <w:autoSpaceDE w:val="0"/>
              <w:autoSpaceDN w:val="0"/>
              <w:adjustRightInd w:val="0"/>
              <w:jc w:val="both"/>
              <w:rPr>
                <w:rFonts w:asciiTheme="majorHAnsi" w:eastAsia="Times New Roman" w:hAnsiTheme="majorHAnsi" w:cstheme="majorHAnsi"/>
                <w:color w:val="000000" w:themeColor="text1"/>
                <w:sz w:val="20"/>
                <w:szCs w:val="20"/>
              </w:rPr>
            </w:pPr>
          </w:p>
        </w:tc>
      </w:tr>
      <w:tr w:rsidR="005245F8" w:rsidRPr="00BC0D63" w14:paraId="687F2249" w14:textId="0E4E8B49" w:rsidTr="005245F8">
        <w:tc>
          <w:tcPr>
            <w:tcW w:w="471" w:type="dxa"/>
          </w:tcPr>
          <w:p w14:paraId="4558C26E" w14:textId="77777777" w:rsidR="005245F8" w:rsidRPr="00BC0D63" w:rsidRDefault="005245F8" w:rsidP="005245F8">
            <w:pPr>
              <w:autoSpaceDE w:val="0"/>
              <w:autoSpaceDN w:val="0"/>
              <w:adjustRightInd w:val="0"/>
              <w:jc w:val="both"/>
              <w:rPr>
                <w:rFonts w:asciiTheme="majorHAnsi" w:hAnsiTheme="majorHAnsi" w:cstheme="majorHAnsi"/>
                <w:color w:val="000000" w:themeColor="text1"/>
                <w:sz w:val="20"/>
                <w:szCs w:val="20"/>
              </w:rPr>
            </w:pPr>
            <w:r w:rsidRPr="00BC0D63">
              <w:rPr>
                <w:rFonts w:asciiTheme="majorHAnsi" w:hAnsiTheme="majorHAnsi" w:cstheme="majorHAnsi"/>
                <w:sz w:val="20"/>
                <w:szCs w:val="20"/>
              </w:rPr>
              <w:t xml:space="preserve">7. </w:t>
            </w:r>
          </w:p>
        </w:tc>
        <w:tc>
          <w:tcPr>
            <w:tcW w:w="1933" w:type="dxa"/>
          </w:tcPr>
          <w:p w14:paraId="7927E141" w14:textId="77777777" w:rsidR="005245F8" w:rsidRPr="00BC0D63" w:rsidRDefault="005245F8" w:rsidP="005245F8">
            <w:pPr>
              <w:pStyle w:val="Akapitzlist"/>
              <w:autoSpaceDE w:val="0"/>
              <w:autoSpaceDN w:val="0"/>
              <w:adjustRightInd w:val="0"/>
              <w:ind w:left="0"/>
              <w:jc w:val="both"/>
              <w:rPr>
                <w:rFonts w:asciiTheme="majorHAnsi" w:hAnsiTheme="majorHAnsi" w:cstheme="majorHAnsi"/>
                <w:color w:val="000000" w:themeColor="text1"/>
                <w:sz w:val="20"/>
                <w:szCs w:val="20"/>
              </w:rPr>
            </w:pPr>
            <w:r w:rsidRPr="00BC0D63">
              <w:rPr>
                <w:rFonts w:asciiTheme="majorHAnsi" w:eastAsia="Times New Roman" w:hAnsiTheme="majorHAnsi" w:cstheme="majorHAnsi"/>
                <w:color w:val="000000" w:themeColor="text1"/>
                <w:sz w:val="20"/>
                <w:szCs w:val="20"/>
              </w:rPr>
              <w:t>Forma płatności (udział procentowy)</w:t>
            </w:r>
          </w:p>
          <w:p w14:paraId="09F97F04" w14:textId="77777777" w:rsidR="005245F8" w:rsidRPr="00BC0D63" w:rsidRDefault="005245F8" w:rsidP="005245F8">
            <w:pPr>
              <w:pStyle w:val="Akapitzlist"/>
              <w:autoSpaceDE w:val="0"/>
              <w:autoSpaceDN w:val="0"/>
              <w:adjustRightInd w:val="0"/>
              <w:ind w:left="426" w:hanging="426"/>
              <w:jc w:val="both"/>
              <w:rPr>
                <w:rFonts w:asciiTheme="majorHAnsi" w:hAnsiTheme="majorHAnsi" w:cstheme="majorHAnsi"/>
                <w:color w:val="000000" w:themeColor="text1"/>
                <w:sz w:val="20"/>
                <w:szCs w:val="20"/>
              </w:rPr>
            </w:pPr>
            <w:r w:rsidRPr="00BC0D63">
              <w:rPr>
                <w:rFonts w:asciiTheme="majorHAnsi" w:eastAsia="Times New Roman" w:hAnsiTheme="majorHAnsi" w:cstheme="majorHAnsi"/>
                <w:color w:val="000000" w:themeColor="text1"/>
                <w:sz w:val="20"/>
                <w:szCs w:val="20"/>
              </w:rPr>
              <w:t xml:space="preserve">- Zaliczka </w:t>
            </w:r>
          </w:p>
          <w:p w14:paraId="438A6E6E" w14:textId="77777777" w:rsidR="005245F8" w:rsidRPr="00BC0D63" w:rsidRDefault="005245F8" w:rsidP="005245F8">
            <w:pPr>
              <w:pStyle w:val="Akapitzlist"/>
              <w:autoSpaceDE w:val="0"/>
              <w:autoSpaceDN w:val="0"/>
              <w:adjustRightInd w:val="0"/>
              <w:ind w:left="0"/>
              <w:jc w:val="both"/>
              <w:rPr>
                <w:rFonts w:asciiTheme="majorHAnsi" w:hAnsiTheme="majorHAnsi" w:cstheme="majorHAnsi"/>
                <w:color w:val="000000" w:themeColor="text1"/>
                <w:sz w:val="20"/>
                <w:szCs w:val="20"/>
              </w:rPr>
            </w:pPr>
            <w:r w:rsidRPr="00BC0D63">
              <w:rPr>
                <w:rFonts w:asciiTheme="majorHAnsi" w:eastAsia="Times New Roman" w:hAnsiTheme="majorHAnsi" w:cstheme="majorHAnsi"/>
                <w:color w:val="000000" w:themeColor="text1"/>
                <w:sz w:val="20"/>
                <w:szCs w:val="20"/>
              </w:rPr>
              <w:t xml:space="preserve">- Po odbiorze oprogramowania </w:t>
            </w:r>
          </w:p>
        </w:tc>
        <w:tc>
          <w:tcPr>
            <w:tcW w:w="1130" w:type="dxa"/>
          </w:tcPr>
          <w:p w14:paraId="30BB51B8" w14:textId="77777777" w:rsidR="005245F8" w:rsidRPr="00BC0D63" w:rsidRDefault="005245F8" w:rsidP="005245F8">
            <w:pPr>
              <w:pStyle w:val="Akapitzlist"/>
              <w:autoSpaceDE w:val="0"/>
              <w:autoSpaceDN w:val="0"/>
              <w:adjustRightInd w:val="0"/>
              <w:ind w:left="426" w:hanging="426"/>
              <w:jc w:val="both"/>
              <w:rPr>
                <w:rFonts w:asciiTheme="majorHAnsi" w:hAnsiTheme="majorHAnsi" w:cstheme="majorHAnsi"/>
                <w:color w:val="000000"/>
                <w:sz w:val="20"/>
                <w:szCs w:val="20"/>
              </w:rPr>
            </w:pPr>
          </w:p>
          <w:p w14:paraId="1D3ADEEE" w14:textId="77777777" w:rsidR="005245F8" w:rsidRPr="00BC0D63" w:rsidRDefault="005245F8" w:rsidP="005245F8">
            <w:pPr>
              <w:autoSpaceDE w:val="0"/>
              <w:autoSpaceDN w:val="0"/>
              <w:adjustRightInd w:val="0"/>
              <w:jc w:val="both"/>
              <w:rPr>
                <w:rFonts w:asciiTheme="majorHAnsi" w:hAnsiTheme="majorHAnsi" w:cstheme="majorHAnsi"/>
                <w:color w:val="000000" w:themeColor="text1"/>
                <w:sz w:val="20"/>
                <w:szCs w:val="20"/>
              </w:rPr>
            </w:pPr>
            <w:r w:rsidRPr="00BC0D63">
              <w:rPr>
                <w:rFonts w:asciiTheme="majorHAnsi" w:eastAsia="Times New Roman" w:hAnsiTheme="majorHAnsi" w:cstheme="majorHAnsi"/>
                <w:color w:val="000000" w:themeColor="text1"/>
                <w:sz w:val="20"/>
                <w:szCs w:val="20"/>
              </w:rPr>
              <w:t>Od 0 do 5</w:t>
            </w:r>
          </w:p>
        </w:tc>
        <w:tc>
          <w:tcPr>
            <w:tcW w:w="5662" w:type="dxa"/>
            <w:vAlign w:val="center"/>
          </w:tcPr>
          <w:p w14:paraId="76871731" w14:textId="77777777" w:rsidR="005245F8" w:rsidRPr="00BC0D63" w:rsidRDefault="005245F8" w:rsidP="005245F8">
            <w:pPr>
              <w:jc w:val="both"/>
              <w:rPr>
                <w:rFonts w:asciiTheme="majorHAnsi" w:eastAsia="Times New Roman" w:hAnsiTheme="majorHAnsi" w:cstheme="majorHAnsi"/>
                <w:color w:val="0070C0"/>
                <w:sz w:val="20"/>
                <w:szCs w:val="20"/>
              </w:rPr>
            </w:pPr>
            <w:r w:rsidRPr="00BC0D63">
              <w:rPr>
                <w:rFonts w:asciiTheme="majorHAnsi" w:eastAsia="Times New Roman" w:hAnsiTheme="majorHAnsi" w:cstheme="majorHAnsi"/>
                <w:sz w:val="20"/>
                <w:szCs w:val="20"/>
              </w:rPr>
              <w:t>Stosunek udziału płatności w badanej ofercie po odbiorze technicznym aplikacji, do najwyższego udziału procentowego mnożony przez 5</w:t>
            </w:r>
            <w:r w:rsidRPr="00BC0D63">
              <w:rPr>
                <w:rFonts w:asciiTheme="majorHAnsi" w:eastAsia="Times New Roman" w:hAnsiTheme="majorHAnsi" w:cstheme="majorHAnsi"/>
                <w:color w:val="0070C0"/>
                <w:sz w:val="20"/>
                <w:szCs w:val="20"/>
              </w:rPr>
              <w:t xml:space="preserve">. </w:t>
            </w:r>
          </w:p>
          <w:p w14:paraId="37919EA0" w14:textId="77777777" w:rsidR="005245F8" w:rsidRPr="00BC0D63" w:rsidRDefault="005245F8" w:rsidP="005245F8">
            <w:pPr>
              <w:jc w:val="both"/>
              <w:rPr>
                <w:rFonts w:asciiTheme="majorHAnsi" w:hAnsiTheme="majorHAnsi" w:cstheme="majorHAnsi"/>
                <w:sz w:val="20"/>
                <w:szCs w:val="20"/>
              </w:rPr>
            </w:pPr>
            <m:oMathPara>
              <m:oMath>
                <m:r>
                  <w:rPr>
                    <w:rFonts w:ascii="Cambria Math" w:eastAsia="Times New Roman" w:hAnsi="Cambria Math" w:cstheme="majorHAnsi"/>
                    <w:sz w:val="20"/>
                    <w:szCs w:val="20"/>
                  </w:rPr>
                  <w:lastRenderedPageBreak/>
                  <m:t>x=</m:t>
                </m:r>
                <m:f>
                  <m:fPr>
                    <m:ctrlPr>
                      <w:rPr>
                        <w:rFonts w:ascii="Cambria Math" w:eastAsia="Times New Roman" w:hAnsi="Cambria Math" w:cstheme="majorHAnsi"/>
                        <w:i/>
                        <w:sz w:val="20"/>
                        <w:szCs w:val="20"/>
                      </w:rPr>
                    </m:ctrlPr>
                  </m:fPr>
                  <m:num>
                    <m:r>
                      <w:rPr>
                        <w:rFonts w:ascii="Cambria Math" w:eastAsia="Times New Roman" w:hAnsi="Cambria Math" w:cstheme="majorHAnsi"/>
                        <w:sz w:val="20"/>
                        <w:szCs w:val="20"/>
                      </w:rPr>
                      <m:t>udział płatności po odbiorze technicznym badanej oferty</m:t>
                    </m:r>
                  </m:num>
                  <m:den>
                    <m:r>
                      <w:rPr>
                        <w:rFonts w:ascii="Cambria Math" w:eastAsia="Times New Roman" w:hAnsi="Cambria Math" w:cstheme="majorHAnsi"/>
                        <w:sz w:val="20"/>
                        <w:szCs w:val="20"/>
                      </w:rPr>
                      <m:t>najwyższy udział płatności po odbiorze technicznym</m:t>
                    </m:r>
                  </m:den>
                </m:f>
                <m:r>
                  <w:rPr>
                    <w:rFonts w:ascii="Cambria Math" w:eastAsia="Times New Roman" w:hAnsi="Cambria Math" w:cstheme="majorHAnsi"/>
                    <w:sz w:val="20"/>
                    <w:szCs w:val="20"/>
                  </w:rPr>
                  <m:t xml:space="preserve"> ×5</m:t>
                </m:r>
              </m:oMath>
            </m:oMathPara>
          </w:p>
        </w:tc>
        <w:tc>
          <w:tcPr>
            <w:tcW w:w="3096" w:type="dxa"/>
          </w:tcPr>
          <w:p w14:paraId="4B5957EE" w14:textId="77777777" w:rsidR="005245F8" w:rsidRPr="00BC0D63" w:rsidRDefault="005245F8" w:rsidP="005245F8">
            <w:pPr>
              <w:jc w:val="both"/>
              <w:rPr>
                <w:rFonts w:asciiTheme="majorHAnsi" w:eastAsia="Times New Roman" w:hAnsiTheme="majorHAnsi" w:cstheme="majorHAnsi"/>
                <w:sz w:val="20"/>
                <w:szCs w:val="20"/>
              </w:rPr>
            </w:pPr>
          </w:p>
        </w:tc>
        <w:tc>
          <w:tcPr>
            <w:tcW w:w="3096" w:type="dxa"/>
          </w:tcPr>
          <w:p w14:paraId="76421A4D" w14:textId="53930CA7" w:rsidR="005245F8" w:rsidRPr="00BC0D63" w:rsidRDefault="005245F8" w:rsidP="005245F8">
            <w:pPr>
              <w:jc w:val="both"/>
              <w:rPr>
                <w:rFonts w:asciiTheme="majorHAnsi" w:eastAsia="Times New Roman" w:hAnsiTheme="majorHAnsi" w:cstheme="majorHAnsi"/>
                <w:sz w:val="20"/>
                <w:szCs w:val="20"/>
              </w:rPr>
            </w:pPr>
          </w:p>
        </w:tc>
      </w:tr>
    </w:tbl>
    <w:p w14:paraId="3115B045" w14:textId="77777777" w:rsidR="007804BE" w:rsidRPr="00B9431C" w:rsidRDefault="007804BE" w:rsidP="007804BE"/>
    <w:p w14:paraId="1D96A449" w14:textId="77777777" w:rsidR="00FB3571" w:rsidRDefault="00FB3571" w:rsidP="00FB3571">
      <w:pPr>
        <w:pStyle w:val="Akapitzlist"/>
      </w:pPr>
    </w:p>
    <w:p w14:paraId="37293633" w14:textId="77777777" w:rsidR="00FB3571" w:rsidRDefault="00FB3571" w:rsidP="00FB3571">
      <w:pPr>
        <w:pStyle w:val="Akapitzlist"/>
      </w:pPr>
    </w:p>
    <w:p w14:paraId="2DF648AC" w14:textId="46445221" w:rsidR="00FB3571" w:rsidRDefault="00FB3571" w:rsidP="00F14480">
      <w:pPr>
        <w:jc w:val="both"/>
        <w:rPr>
          <w:sz w:val="40"/>
          <w:szCs w:val="40"/>
        </w:rPr>
      </w:pPr>
    </w:p>
    <w:p w14:paraId="260DD072" w14:textId="77777777" w:rsidR="00F14480" w:rsidRDefault="00F14480" w:rsidP="00F14480"/>
    <w:p w14:paraId="1AB99423" w14:textId="3222D12D" w:rsidR="00ED1938" w:rsidRDefault="00ED1938"/>
    <w:p w14:paraId="45D0D2EC" w14:textId="72867E62" w:rsidR="00ED1938" w:rsidRDefault="00ED1938"/>
    <w:p w14:paraId="5B2B01DD" w14:textId="77777777" w:rsidR="00ED1938" w:rsidRPr="00790685" w:rsidRDefault="00ED1938" w:rsidP="0029074F">
      <w:pPr>
        <w:jc w:val="right"/>
        <w:rPr>
          <w:rFonts w:cstheme="minorHAnsi"/>
          <w:sz w:val="20"/>
          <w:szCs w:val="20"/>
        </w:rPr>
      </w:pPr>
      <w:r w:rsidRPr="00790685">
        <w:rPr>
          <w:rFonts w:cstheme="minorHAnsi"/>
          <w:sz w:val="20"/>
          <w:szCs w:val="20"/>
        </w:rPr>
        <w:t>……………………………………………………….</w:t>
      </w:r>
    </w:p>
    <w:p w14:paraId="1BF3666F" w14:textId="0B2ECEC6" w:rsidR="00ED1938" w:rsidRPr="00790685" w:rsidRDefault="00ED1938" w:rsidP="0029074F">
      <w:pPr>
        <w:jc w:val="right"/>
        <w:rPr>
          <w:rFonts w:cstheme="minorHAnsi"/>
          <w:sz w:val="20"/>
          <w:szCs w:val="20"/>
        </w:rPr>
      </w:pPr>
      <w:r>
        <w:rPr>
          <w:rFonts w:cstheme="minorHAnsi"/>
          <w:sz w:val="20"/>
          <w:szCs w:val="20"/>
        </w:rPr>
        <w:t>Wypełniono, p</w:t>
      </w:r>
      <w:r w:rsidRPr="00790685">
        <w:rPr>
          <w:rFonts w:cstheme="minorHAnsi"/>
          <w:sz w:val="20"/>
          <w:szCs w:val="20"/>
        </w:rPr>
        <w:t xml:space="preserve">rzeczytano, zatwierdzono i podpisano </w:t>
      </w:r>
      <w:r>
        <w:rPr>
          <w:rFonts w:cstheme="minorHAnsi"/>
          <w:sz w:val="20"/>
          <w:szCs w:val="20"/>
        </w:rPr>
        <w:t xml:space="preserve"> </w:t>
      </w:r>
    </w:p>
    <w:p w14:paraId="63AD806C" w14:textId="77777777" w:rsidR="00ED1938" w:rsidRPr="00790685" w:rsidRDefault="00ED1938" w:rsidP="0029074F">
      <w:pPr>
        <w:jc w:val="right"/>
        <w:rPr>
          <w:rFonts w:cstheme="minorHAnsi"/>
          <w:sz w:val="20"/>
          <w:szCs w:val="20"/>
        </w:rPr>
      </w:pPr>
      <w:r w:rsidRPr="00790685">
        <w:rPr>
          <w:rFonts w:cstheme="minorHAnsi"/>
          <w:sz w:val="20"/>
          <w:szCs w:val="20"/>
        </w:rPr>
        <w:t>(Osoba upoważniona prawnie przez firmę Sprzedającego)</w:t>
      </w:r>
    </w:p>
    <w:p w14:paraId="2CAB61CD" w14:textId="77777777" w:rsidR="00ED1938" w:rsidRDefault="00ED1938"/>
    <w:sectPr w:rsidR="00ED1938" w:rsidSect="00FB3571">
      <w:headerReference w:type="default" r:id="rId8"/>
      <w:footerReference w:type="default" r:id="rId9"/>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404C45" w14:textId="77777777" w:rsidR="00DF78A8" w:rsidRDefault="00DF78A8">
      <w:pPr>
        <w:spacing w:after="0" w:line="240" w:lineRule="auto"/>
      </w:pPr>
      <w:r>
        <w:separator/>
      </w:r>
    </w:p>
  </w:endnote>
  <w:endnote w:type="continuationSeparator" w:id="0">
    <w:p w14:paraId="4FF2A464" w14:textId="77777777" w:rsidR="00DF78A8" w:rsidRDefault="00DF78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Verdana">
    <w:panose1 w:val="020B0604030504040204"/>
    <w:charset w:val="EE"/>
    <w:family w:val="swiss"/>
    <w:pitch w:val="variable"/>
    <w:sig w:usb0="A10006FF" w:usb1="4000205B" w:usb2="00000010" w:usb3="00000000" w:csb0="0000019F" w:csb1="00000000"/>
  </w:font>
  <w:font w:name="Cambria Math">
    <w:panose1 w:val="02040503050406030204"/>
    <w:charset w:val="EE"/>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93496952"/>
      <w:docPartObj>
        <w:docPartGallery w:val="Page Numbers (Bottom of Page)"/>
        <w:docPartUnique/>
      </w:docPartObj>
    </w:sdtPr>
    <w:sdtEndPr>
      <w:rPr>
        <w:color w:val="7F7F7F" w:themeColor="background1" w:themeShade="7F"/>
        <w:spacing w:val="60"/>
      </w:rPr>
    </w:sdtEndPr>
    <w:sdtContent>
      <w:p w14:paraId="58F4F9D0" w14:textId="3555E30D" w:rsidR="004C3099" w:rsidRDefault="004C3099">
        <w:pPr>
          <w:pStyle w:val="Stopka"/>
          <w:pBdr>
            <w:top w:val="single" w:sz="4" w:space="1" w:color="D9D9D9" w:themeColor="background1" w:themeShade="D9"/>
          </w:pBdr>
          <w:rPr>
            <w:color w:val="7F7F7F" w:themeColor="background1" w:themeShade="7F"/>
            <w:spacing w:val="60"/>
          </w:rPr>
        </w:pPr>
        <w:r>
          <w:fldChar w:fldCharType="begin"/>
        </w:r>
        <w:r>
          <w:instrText>PAGE   \* MERGEFORMAT</w:instrText>
        </w:r>
        <w:r>
          <w:fldChar w:fldCharType="separate"/>
        </w:r>
        <w:r w:rsidR="00AE376F" w:rsidRPr="00AE376F">
          <w:rPr>
            <w:b/>
            <w:bCs/>
            <w:noProof/>
          </w:rPr>
          <w:t>2</w:t>
        </w:r>
        <w:r>
          <w:rPr>
            <w:b/>
            <w:bCs/>
          </w:rPr>
          <w:fldChar w:fldCharType="end"/>
        </w:r>
        <w:r>
          <w:rPr>
            <w:b/>
            <w:bCs/>
          </w:rPr>
          <w:t xml:space="preserve"> | </w:t>
        </w:r>
        <w:r>
          <w:rPr>
            <w:color w:val="7F7F7F" w:themeColor="background1" w:themeShade="7F"/>
            <w:spacing w:val="60"/>
          </w:rPr>
          <w:t>Strona</w:t>
        </w:r>
      </w:p>
      <w:p w14:paraId="4AD66F00" w14:textId="7B72B4AE" w:rsidR="004C3099" w:rsidRDefault="00DF78A8">
        <w:pPr>
          <w:pStyle w:val="Stopka"/>
          <w:pBdr>
            <w:top w:val="single" w:sz="4" w:space="1" w:color="D9D9D9" w:themeColor="background1" w:themeShade="D9"/>
          </w:pBdr>
          <w:rPr>
            <w:b/>
            <w:bCs/>
          </w:rPr>
        </w:pPr>
      </w:p>
    </w:sdtContent>
  </w:sdt>
  <w:p w14:paraId="1F6D3289" w14:textId="77777777" w:rsidR="004C3099" w:rsidRDefault="004C309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34E6F0" w14:textId="77777777" w:rsidR="00DF78A8" w:rsidRDefault="00DF78A8">
      <w:pPr>
        <w:spacing w:after="0" w:line="240" w:lineRule="auto"/>
      </w:pPr>
      <w:r>
        <w:separator/>
      </w:r>
    </w:p>
  </w:footnote>
  <w:footnote w:type="continuationSeparator" w:id="0">
    <w:p w14:paraId="633DB733" w14:textId="77777777" w:rsidR="00DF78A8" w:rsidRDefault="00DF78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353C49" w14:textId="3F880DD2" w:rsidR="00FB3571" w:rsidRDefault="0029074F">
    <w:pPr>
      <w:pStyle w:val="Nagwek"/>
    </w:pPr>
    <w:r>
      <w:rPr>
        <w:noProof/>
      </w:rPr>
      <w:drawing>
        <wp:anchor distT="0" distB="0" distL="114300" distR="114300" simplePos="0" relativeHeight="251664384" behindDoc="0" locked="0" layoutInCell="1" allowOverlap="1" wp14:anchorId="45E7A55A" wp14:editId="7B3C7415">
          <wp:simplePos x="0" y="0"/>
          <wp:positionH relativeFrom="column">
            <wp:posOffset>2752141</wp:posOffset>
          </wp:positionH>
          <wp:positionV relativeFrom="paragraph">
            <wp:posOffset>-13233</wp:posOffset>
          </wp:positionV>
          <wp:extent cx="1111250" cy="516890"/>
          <wp:effectExtent l="0" t="0" r="0" b="0"/>
          <wp:wrapNone/>
          <wp:docPr id="5" name="Obraz 5"/>
          <wp:cNvGraphicFramePr/>
          <a:graphic xmlns:a="http://schemas.openxmlformats.org/drawingml/2006/main">
            <a:graphicData uri="http://schemas.openxmlformats.org/drawingml/2006/picture">
              <pic:pic xmlns:pic="http://schemas.openxmlformats.org/drawingml/2006/picture">
                <pic:nvPicPr>
                  <pic:cNvPr id="5" name="Obraz 5"/>
                  <pic:cNvPicPr/>
                </pic:nvPicPr>
                <pic:blipFill rotWithShape="1">
                  <a:blip r:embed="rId1">
                    <a:extLst>
                      <a:ext uri="{28A0092B-C50C-407E-A947-70E740481C1C}">
                        <a14:useLocalDpi xmlns:a14="http://schemas.microsoft.com/office/drawing/2010/main" val="0"/>
                      </a:ext>
                    </a:extLst>
                  </a:blip>
                  <a:srcRect l="26219" t="13580" r="56719"/>
                  <a:stretch/>
                </pic:blipFill>
                <pic:spPr bwMode="auto">
                  <a:xfrm>
                    <a:off x="0" y="0"/>
                    <a:ext cx="1111250" cy="516890"/>
                  </a:xfrm>
                  <a:prstGeom prst="rect">
                    <a:avLst/>
                  </a:prstGeom>
                  <a:ln>
                    <a:noFill/>
                  </a:ln>
                  <a:extLst>
                    <a:ext uri="{53640926-AAD7-44D8-BBD7-CCE9431645EC}">
                      <a14:shadowObscured xmlns:a14="http://schemas.microsoft.com/office/drawing/2010/main"/>
                    </a:ext>
                  </a:extLst>
                </pic:spPr>
              </pic:pic>
            </a:graphicData>
          </a:graphic>
        </wp:anchor>
      </w:drawing>
    </w:r>
    <w:r w:rsidRPr="00F84FF8">
      <w:rPr>
        <w:noProof/>
      </w:rPr>
      <w:drawing>
        <wp:anchor distT="0" distB="0" distL="114300" distR="114300" simplePos="0" relativeHeight="251660288" behindDoc="1" locked="0" layoutInCell="1" allowOverlap="1" wp14:anchorId="4558284A" wp14:editId="7C676B0A">
          <wp:simplePos x="0" y="0"/>
          <wp:positionH relativeFrom="column">
            <wp:posOffset>4962271</wp:posOffset>
          </wp:positionH>
          <wp:positionV relativeFrom="paragraph">
            <wp:posOffset>6350</wp:posOffset>
          </wp:positionV>
          <wp:extent cx="1457960" cy="662940"/>
          <wp:effectExtent l="0" t="0" r="8890" b="3810"/>
          <wp:wrapTight wrapText="bothSides">
            <wp:wrapPolygon edited="0">
              <wp:start x="0" y="0"/>
              <wp:lineTo x="0" y="21103"/>
              <wp:lineTo x="21449" y="21103"/>
              <wp:lineTo x="21449" y="0"/>
              <wp:lineTo x="0" y="0"/>
            </wp:wrapPolygon>
          </wp:wrapTight>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1457960" cy="662940"/>
                  </a:xfrm>
                  <a:prstGeom prst="rect">
                    <a:avLst/>
                  </a:prstGeom>
                </pic:spPr>
              </pic:pic>
            </a:graphicData>
          </a:graphic>
          <wp14:sizeRelH relativeFrom="margin">
            <wp14:pctWidth>0</wp14:pctWidth>
          </wp14:sizeRelH>
          <wp14:sizeRelV relativeFrom="margin">
            <wp14:pctHeight>0</wp14:pctHeight>
          </wp14:sizeRelV>
        </wp:anchor>
      </w:drawing>
    </w:r>
    <w:r w:rsidRPr="00F84FF8">
      <w:rPr>
        <w:noProof/>
      </w:rPr>
      <w:drawing>
        <wp:anchor distT="0" distB="0" distL="114300" distR="114300" simplePos="0" relativeHeight="251659264" behindDoc="0" locked="0" layoutInCell="1" allowOverlap="1" wp14:anchorId="6885181F" wp14:editId="5B7A77F7">
          <wp:simplePos x="0" y="0"/>
          <wp:positionH relativeFrom="margin">
            <wp:align>right</wp:align>
          </wp:positionH>
          <wp:positionV relativeFrom="paragraph">
            <wp:posOffset>-45720</wp:posOffset>
          </wp:positionV>
          <wp:extent cx="1866900" cy="622300"/>
          <wp:effectExtent l="0" t="0" r="0" b="6350"/>
          <wp:wrapSquare wrapText="bothSides"/>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
                    <a:extLst>
                      <a:ext uri="{28A0092B-C50C-407E-A947-70E740481C1C}">
                        <a14:useLocalDpi xmlns:a14="http://schemas.microsoft.com/office/drawing/2010/main" val="0"/>
                      </a:ext>
                    </a:extLst>
                  </a:blip>
                  <a:stretch>
                    <a:fillRect/>
                  </a:stretch>
                </pic:blipFill>
                <pic:spPr>
                  <a:xfrm>
                    <a:off x="0" y="0"/>
                    <a:ext cx="1866900" cy="622300"/>
                  </a:xfrm>
                  <a:prstGeom prst="rect">
                    <a:avLst/>
                  </a:prstGeom>
                </pic:spPr>
              </pic:pic>
            </a:graphicData>
          </a:graphic>
        </wp:anchor>
      </w:drawing>
    </w:r>
    <w:r w:rsidR="00FB3571" w:rsidRPr="00F84FF8">
      <w:rPr>
        <w:noProof/>
      </w:rPr>
      <w:drawing>
        <wp:anchor distT="0" distB="0" distL="114300" distR="114300" simplePos="0" relativeHeight="251662336" behindDoc="1" locked="0" layoutInCell="1" allowOverlap="1" wp14:anchorId="126CECF8" wp14:editId="7CF30FC9">
          <wp:simplePos x="0" y="0"/>
          <wp:positionH relativeFrom="margin">
            <wp:align>left</wp:align>
          </wp:positionH>
          <wp:positionV relativeFrom="paragraph">
            <wp:posOffset>-56226</wp:posOffset>
          </wp:positionV>
          <wp:extent cx="1330325" cy="647700"/>
          <wp:effectExtent l="0" t="0" r="3175" b="0"/>
          <wp:wrapSquare wrapText="bothSides"/>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extLst>
                      <a:ext uri="{28A0092B-C50C-407E-A947-70E740481C1C}">
                        <a14:useLocalDpi xmlns:a14="http://schemas.microsoft.com/office/drawing/2010/main" val="0"/>
                      </a:ext>
                    </a:extLst>
                  </a:blip>
                  <a:stretch>
                    <a:fillRect/>
                  </a:stretch>
                </pic:blipFill>
                <pic:spPr>
                  <a:xfrm>
                    <a:off x="0" y="0"/>
                    <a:ext cx="1330325" cy="647700"/>
                  </a:xfrm>
                  <a:prstGeom prst="rect">
                    <a:avLst/>
                  </a:prstGeom>
                </pic:spPr>
              </pic:pic>
            </a:graphicData>
          </a:graphic>
          <wp14:sizeRelH relativeFrom="margin">
            <wp14:pctWidth>0</wp14:pctWidth>
          </wp14:sizeRelH>
          <wp14:sizeRelV relativeFrom="margin">
            <wp14:pctHeight>0</wp14:pctHeight>
          </wp14:sizeRelV>
        </wp:anchor>
      </w:drawing>
    </w:r>
  </w:p>
  <w:p w14:paraId="2FC28AB6" w14:textId="702FFA8F" w:rsidR="00FB3571" w:rsidRDefault="00FB3571">
    <w:pPr>
      <w:pStyle w:val="Nagwek"/>
    </w:pPr>
  </w:p>
  <w:p w14:paraId="20E1BB64" w14:textId="3C3C55E3" w:rsidR="004C3099" w:rsidRDefault="004C3099">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9849D4"/>
    <w:multiLevelType w:val="hybridMultilevel"/>
    <w:tmpl w:val="15BE758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8437D14"/>
    <w:multiLevelType w:val="hybridMultilevel"/>
    <w:tmpl w:val="D7208C2C"/>
    <w:lvl w:ilvl="0" w:tplc="0415000F">
      <w:start w:val="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2" w15:restartNumberingAfterBreak="0">
    <w:nsid w:val="1B3F0265"/>
    <w:multiLevelType w:val="hybridMultilevel"/>
    <w:tmpl w:val="C32AA98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11B4B16"/>
    <w:multiLevelType w:val="hybridMultilevel"/>
    <w:tmpl w:val="2710180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8155F9E"/>
    <w:multiLevelType w:val="multilevel"/>
    <w:tmpl w:val="C7EAFBB2"/>
    <w:lvl w:ilvl="0">
      <w:start w:val="1"/>
      <w:numFmt w:val="decimal"/>
      <w:lvlText w:val="%1."/>
      <w:lvlJc w:val="left"/>
      <w:pPr>
        <w:ind w:left="720" w:hanging="360"/>
      </w:pPr>
      <w:rPr>
        <w:rFonts w:hint="default"/>
      </w:rPr>
    </w:lvl>
    <w:lvl w:ilvl="1">
      <w:start w:val="1"/>
      <w:numFmt w:val="decimal"/>
      <w:isLgl/>
      <w:lvlText w:val="%1.%2."/>
      <w:lvlJc w:val="left"/>
      <w:pPr>
        <w:ind w:left="1211"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34985E97"/>
    <w:multiLevelType w:val="hybridMultilevel"/>
    <w:tmpl w:val="CE46D0A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4"/>
  </w:num>
  <w:num w:numId="3">
    <w:abstractNumId w:val="2"/>
  </w:num>
  <w:num w:numId="4">
    <w:abstractNumId w:val="0"/>
  </w:num>
  <w:num w:numId="5">
    <w:abstractNumId w:val="3"/>
  </w:num>
  <w:num w:numId="6">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18C0"/>
    <w:rsid w:val="00054461"/>
    <w:rsid w:val="00082953"/>
    <w:rsid w:val="000B04F9"/>
    <w:rsid w:val="0016015C"/>
    <w:rsid w:val="001C5B65"/>
    <w:rsid w:val="00221A3F"/>
    <w:rsid w:val="00226E81"/>
    <w:rsid w:val="002632B7"/>
    <w:rsid w:val="0029074F"/>
    <w:rsid w:val="00295D88"/>
    <w:rsid w:val="002F573D"/>
    <w:rsid w:val="00374872"/>
    <w:rsid w:val="003C7BD4"/>
    <w:rsid w:val="00407366"/>
    <w:rsid w:val="00437751"/>
    <w:rsid w:val="00442FD7"/>
    <w:rsid w:val="00467127"/>
    <w:rsid w:val="00471E89"/>
    <w:rsid w:val="0048744C"/>
    <w:rsid w:val="004C3099"/>
    <w:rsid w:val="004D18C0"/>
    <w:rsid w:val="005245F8"/>
    <w:rsid w:val="00541232"/>
    <w:rsid w:val="0063333B"/>
    <w:rsid w:val="00635E34"/>
    <w:rsid w:val="006E7EA6"/>
    <w:rsid w:val="006F5032"/>
    <w:rsid w:val="007804BE"/>
    <w:rsid w:val="00794222"/>
    <w:rsid w:val="00806CCB"/>
    <w:rsid w:val="00887564"/>
    <w:rsid w:val="008F5AF1"/>
    <w:rsid w:val="009C00FF"/>
    <w:rsid w:val="00AE376F"/>
    <w:rsid w:val="00AF2F7D"/>
    <w:rsid w:val="00B91B95"/>
    <w:rsid w:val="00BA27B1"/>
    <w:rsid w:val="00BB35FD"/>
    <w:rsid w:val="00C17ACE"/>
    <w:rsid w:val="00D2705F"/>
    <w:rsid w:val="00D571F0"/>
    <w:rsid w:val="00D678A5"/>
    <w:rsid w:val="00DF78A8"/>
    <w:rsid w:val="00E67818"/>
    <w:rsid w:val="00ED1938"/>
    <w:rsid w:val="00F14480"/>
    <w:rsid w:val="00F17F25"/>
    <w:rsid w:val="00F45EA5"/>
    <w:rsid w:val="00F47E85"/>
    <w:rsid w:val="00F84FF8"/>
    <w:rsid w:val="00F9400A"/>
    <w:rsid w:val="00FB3571"/>
    <w:rsid w:val="00FF1C2D"/>
    <w:rsid w:val="2C482C6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A05B45"/>
  <w15:chartTrackingRefBased/>
  <w15:docId w15:val="{945783B5-F1F0-475A-A052-514F4DE81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4D18C0"/>
  </w:style>
  <w:style w:type="paragraph" w:styleId="Nagwek1">
    <w:name w:val="heading 1"/>
    <w:basedOn w:val="Normalny"/>
    <w:next w:val="Normalny"/>
    <w:link w:val="Nagwek1Znak"/>
    <w:uiPriority w:val="9"/>
    <w:qFormat/>
    <w:rsid w:val="0008295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link w:val="Nagwek2Znak"/>
    <w:uiPriority w:val="1"/>
    <w:qFormat/>
    <w:rsid w:val="00E67818"/>
    <w:pPr>
      <w:widowControl w:val="0"/>
      <w:autoSpaceDE w:val="0"/>
      <w:autoSpaceDN w:val="0"/>
      <w:spacing w:after="0" w:line="240" w:lineRule="auto"/>
      <w:ind w:left="310" w:right="313"/>
      <w:jc w:val="center"/>
      <w:outlineLvl w:val="1"/>
    </w:pPr>
    <w:rPr>
      <w:rFonts w:ascii="Times New Roman" w:eastAsia="Times New Roman" w:hAnsi="Times New Roman" w:cs="Times New Roman"/>
      <w:b/>
      <w:bCs/>
      <w:sz w:val="32"/>
      <w:szCs w:val="32"/>
      <w:lang w:val="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4D18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4D18C0"/>
    <w:pPr>
      <w:spacing w:after="200" w:line="276" w:lineRule="auto"/>
      <w:ind w:left="720"/>
      <w:contextualSpacing/>
    </w:pPr>
    <w:rPr>
      <w:rFonts w:eastAsiaTheme="minorEastAsia"/>
      <w:lang w:eastAsia="pl-PL"/>
    </w:rPr>
  </w:style>
  <w:style w:type="paragraph" w:styleId="Stopka">
    <w:name w:val="footer"/>
    <w:basedOn w:val="Normalny"/>
    <w:link w:val="StopkaZnak"/>
    <w:uiPriority w:val="99"/>
    <w:unhideWhenUsed/>
    <w:rsid w:val="004D18C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D18C0"/>
  </w:style>
  <w:style w:type="paragraph" w:styleId="Nagwek">
    <w:name w:val="header"/>
    <w:basedOn w:val="Normalny"/>
    <w:link w:val="NagwekZnak"/>
    <w:uiPriority w:val="99"/>
    <w:unhideWhenUsed/>
    <w:rsid w:val="00295D8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95D88"/>
  </w:style>
  <w:style w:type="paragraph" w:customStyle="1" w:styleId="paragraph">
    <w:name w:val="paragraph"/>
    <w:basedOn w:val="Normalny"/>
    <w:rsid w:val="0016015C"/>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ormaltextrun">
    <w:name w:val="normaltextrun"/>
    <w:basedOn w:val="Domylnaczcionkaakapitu"/>
    <w:rsid w:val="0016015C"/>
  </w:style>
  <w:style w:type="character" w:customStyle="1" w:styleId="eop">
    <w:name w:val="eop"/>
    <w:basedOn w:val="Domylnaczcionkaakapitu"/>
    <w:rsid w:val="0016015C"/>
  </w:style>
  <w:style w:type="character" w:customStyle="1" w:styleId="apple-converted-space">
    <w:name w:val="apple-converted-space"/>
    <w:basedOn w:val="Domylnaczcionkaakapitu"/>
    <w:rsid w:val="0016015C"/>
  </w:style>
  <w:style w:type="character" w:customStyle="1" w:styleId="spellingerror">
    <w:name w:val="spellingerror"/>
    <w:basedOn w:val="Domylnaczcionkaakapitu"/>
    <w:rsid w:val="0016015C"/>
  </w:style>
  <w:style w:type="paragraph" w:customStyle="1" w:styleId="Default">
    <w:name w:val="Default"/>
    <w:rsid w:val="006F5032"/>
    <w:pPr>
      <w:autoSpaceDE w:val="0"/>
      <w:autoSpaceDN w:val="0"/>
      <w:adjustRightInd w:val="0"/>
      <w:spacing w:after="0" w:line="240" w:lineRule="auto"/>
    </w:pPr>
    <w:rPr>
      <w:rFonts w:ascii="Times New Roman" w:eastAsia="Times New Roman" w:hAnsi="Times New Roman" w:cs="Times New Roman"/>
      <w:color w:val="000000"/>
      <w:sz w:val="24"/>
      <w:szCs w:val="24"/>
      <w:lang w:val="tr-TR" w:eastAsia="tr-TR"/>
    </w:rPr>
  </w:style>
  <w:style w:type="character" w:styleId="Hipercze">
    <w:name w:val="Hyperlink"/>
    <w:basedOn w:val="Domylnaczcionkaakapitu"/>
    <w:uiPriority w:val="99"/>
    <w:unhideWhenUsed/>
    <w:rsid w:val="00AF2F7D"/>
    <w:rPr>
      <w:color w:val="0000FF"/>
      <w:u w:val="single"/>
    </w:rPr>
  </w:style>
  <w:style w:type="paragraph" w:styleId="NormalnyWeb">
    <w:name w:val="Normal (Web)"/>
    <w:basedOn w:val="Normalny"/>
    <w:uiPriority w:val="99"/>
    <w:semiHidden/>
    <w:unhideWhenUsed/>
    <w:rsid w:val="00FB3571"/>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agwek2Znak">
    <w:name w:val="Nagłówek 2 Znak"/>
    <w:basedOn w:val="Domylnaczcionkaakapitu"/>
    <w:link w:val="Nagwek2"/>
    <w:uiPriority w:val="1"/>
    <w:rsid w:val="00E67818"/>
    <w:rPr>
      <w:rFonts w:ascii="Times New Roman" w:eastAsia="Times New Roman" w:hAnsi="Times New Roman" w:cs="Times New Roman"/>
      <w:b/>
      <w:bCs/>
      <w:sz w:val="32"/>
      <w:szCs w:val="32"/>
      <w:lang w:val="en-US"/>
    </w:rPr>
  </w:style>
  <w:style w:type="paragraph" w:styleId="Tekstpodstawowy">
    <w:name w:val="Body Text"/>
    <w:basedOn w:val="Normalny"/>
    <w:link w:val="TekstpodstawowyZnak"/>
    <w:uiPriority w:val="1"/>
    <w:qFormat/>
    <w:rsid w:val="00E67818"/>
    <w:pPr>
      <w:widowControl w:val="0"/>
      <w:autoSpaceDE w:val="0"/>
      <w:autoSpaceDN w:val="0"/>
      <w:spacing w:after="0" w:line="240" w:lineRule="auto"/>
    </w:pPr>
    <w:rPr>
      <w:rFonts w:ascii="Times New Roman" w:eastAsia="Times New Roman" w:hAnsi="Times New Roman" w:cs="Times New Roman"/>
      <w:sz w:val="24"/>
      <w:szCs w:val="24"/>
      <w:lang w:val="en-US"/>
    </w:rPr>
  </w:style>
  <w:style w:type="character" w:customStyle="1" w:styleId="TekstpodstawowyZnak">
    <w:name w:val="Tekst podstawowy Znak"/>
    <w:basedOn w:val="Domylnaczcionkaakapitu"/>
    <w:link w:val="Tekstpodstawowy"/>
    <w:uiPriority w:val="1"/>
    <w:rsid w:val="00E67818"/>
    <w:rPr>
      <w:rFonts w:ascii="Times New Roman" w:eastAsia="Times New Roman" w:hAnsi="Times New Roman" w:cs="Times New Roman"/>
      <w:sz w:val="24"/>
      <w:szCs w:val="24"/>
      <w:lang w:val="en-US"/>
    </w:rPr>
  </w:style>
  <w:style w:type="character" w:customStyle="1" w:styleId="Nagwek1Znak">
    <w:name w:val="Nagłówek 1 Znak"/>
    <w:basedOn w:val="Domylnaczcionkaakapitu"/>
    <w:link w:val="Nagwek1"/>
    <w:uiPriority w:val="9"/>
    <w:rsid w:val="00082953"/>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6482016">
      <w:bodyDiv w:val="1"/>
      <w:marLeft w:val="0"/>
      <w:marRight w:val="0"/>
      <w:marTop w:val="0"/>
      <w:marBottom w:val="0"/>
      <w:divBdr>
        <w:top w:val="none" w:sz="0" w:space="0" w:color="auto"/>
        <w:left w:val="none" w:sz="0" w:space="0" w:color="auto"/>
        <w:bottom w:val="none" w:sz="0" w:space="0" w:color="auto"/>
        <w:right w:val="none" w:sz="0" w:space="0" w:color="auto"/>
      </w:divBdr>
    </w:div>
    <w:div w:id="888221720">
      <w:bodyDiv w:val="1"/>
      <w:marLeft w:val="0"/>
      <w:marRight w:val="0"/>
      <w:marTop w:val="0"/>
      <w:marBottom w:val="0"/>
      <w:divBdr>
        <w:top w:val="none" w:sz="0" w:space="0" w:color="auto"/>
        <w:left w:val="none" w:sz="0" w:space="0" w:color="auto"/>
        <w:bottom w:val="none" w:sz="0" w:space="0" w:color="auto"/>
        <w:right w:val="none" w:sz="0" w:space="0" w:color="auto"/>
      </w:divBdr>
    </w:div>
    <w:div w:id="1104036369">
      <w:bodyDiv w:val="1"/>
      <w:marLeft w:val="0"/>
      <w:marRight w:val="0"/>
      <w:marTop w:val="0"/>
      <w:marBottom w:val="0"/>
      <w:divBdr>
        <w:top w:val="none" w:sz="0" w:space="0" w:color="auto"/>
        <w:left w:val="none" w:sz="0" w:space="0" w:color="auto"/>
        <w:bottom w:val="none" w:sz="0" w:space="0" w:color="auto"/>
        <w:right w:val="none" w:sz="0" w:space="0" w:color="auto"/>
      </w:divBdr>
    </w:div>
    <w:div w:id="1592814878">
      <w:bodyDiv w:val="1"/>
      <w:marLeft w:val="0"/>
      <w:marRight w:val="0"/>
      <w:marTop w:val="0"/>
      <w:marBottom w:val="0"/>
      <w:divBdr>
        <w:top w:val="none" w:sz="0" w:space="0" w:color="auto"/>
        <w:left w:val="none" w:sz="0" w:space="0" w:color="auto"/>
        <w:bottom w:val="none" w:sz="0" w:space="0" w:color="auto"/>
        <w:right w:val="none" w:sz="0" w:space="0" w:color="auto"/>
      </w:divBdr>
    </w:div>
    <w:div w:id="1613050870">
      <w:bodyDiv w:val="1"/>
      <w:marLeft w:val="0"/>
      <w:marRight w:val="0"/>
      <w:marTop w:val="0"/>
      <w:marBottom w:val="0"/>
      <w:divBdr>
        <w:top w:val="none" w:sz="0" w:space="0" w:color="auto"/>
        <w:left w:val="none" w:sz="0" w:space="0" w:color="auto"/>
        <w:bottom w:val="none" w:sz="0" w:space="0" w:color="auto"/>
        <w:right w:val="none" w:sz="0" w:space="0" w:color="auto"/>
      </w:divBdr>
    </w:div>
    <w:div w:id="1855149385">
      <w:bodyDiv w:val="1"/>
      <w:marLeft w:val="0"/>
      <w:marRight w:val="0"/>
      <w:marTop w:val="0"/>
      <w:marBottom w:val="0"/>
      <w:divBdr>
        <w:top w:val="none" w:sz="0" w:space="0" w:color="auto"/>
        <w:left w:val="none" w:sz="0" w:space="0" w:color="auto"/>
        <w:bottom w:val="none" w:sz="0" w:space="0" w:color="auto"/>
        <w:right w:val="none" w:sz="0" w:space="0" w:color="auto"/>
      </w:divBdr>
    </w:div>
    <w:div w:id="2133867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7294BA-83FA-49EA-9BBB-2430E93700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2951</Words>
  <Characters>16823</Characters>
  <Application>Microsoft Office Word</Application>
  <DocSecurity>0</DocSecurity>
  <Lines>140</Lines>
  <Paragraphs>39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Kamil Bilinski</dc:creator>
  <cp:keywords/>
  <dc:description/>
  <cp:lastModifiedBy>Katarzyna Everson</cp:lastModifiedBy>
  <cp:revision>2</cp:revision>
  <dcterms:created xsi:type="dcterms:W3CDTF">2018-01-11T13:28:00Z</dcterms:created>
  <dcterms:modified xsi:type="dcterms:W3CDTF">2018-01-11T13:28:00Z</dcterms:modified>
</cp:coreProperties>
</file>